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81" w:rsidRPr="009F6C7C" w:rsidRDefault="00B44F81" w:rsidP="009F6C7C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 w:rsidRPr="009F6C7C">
        <w:rPr>
          <w:rFonts w:ascii="Cambria" w:hAnsi="Cambria"/>
          <w:sz w:val="23"/>
          <w:szCs w:val="23"/>
        </w:rPr>
        <w:t>Temeljem članka</w:t>
      </w:r>
      <w:r w:rsidR="009F6C7C" w:rsidRPr="009F6C7C">
        <w:rPr>
          <w:rFonts w:ascii="Cambria" w:hAnsi="Cambria"/>
          <w:sz w:val="23"/>
          <w:szCs w:val="23"/>
        </w:rPr>
        <w:t xml:space="preserve"> 118. </w:t>
      </w:r>
      <w:r w:rsidR="009F6C7C" w:rsidRPr="009F6C7C">
        <w:rPr>
          <w:rFonts w:ascii="Cambria" w:hAnsi="Cambria" w:cs="Times New Roman"/>
          <w:sz w:val="23"/>
          <w:szCs w:val="23"/>
        </w:rPr>
        <w:t>Zakona o odgoju i obrazovanju u osnovnoj i srednjoj školi (Narodne novine broj 87/08, 86/09, 92/10, 105/10 –</w:t>
      </w:r>
      <w:proofErr w:type="spellStart"/>
      <w:r w:rsidR="009F6C7C" w:rsidRPr="009F6C7C">
        <w:rPr>
          <w:rFonts w:ascii="Cambria" w:hAnsi="Cambria" w:cs="Times New Roman"/>
          <w:sz w:val="23"/>
          <w:szCs w:val="23"/>
        </w:rPr>
        <w:t>ispr</w:t>
      </w:r>
      <w:proofErr w:type="spellEnd"/>
      <w:r w:rsidR="009F6C7C" w:rsidRPr="009F6C7C">
        <w:rPr>
          <w:rFonts w:ascii="Cambria" w:hAnsi="Cambria" w:cs="Times New Roman"/>
          <w:sz w:val="23"/>
          <w:szCs w:val="23"/>
        </w:rPr>
        <w:t>. 90/11, 16/12, 5/12, 86/12, 126/12 – pročišćeni teks</w:t>
      </w:r>
      <w:r w:rsidR="00640E18">
        <w:rPr>
          <w:rFonts w:ascii="Cambria" w:hAnsi="Cambria" w:cs="Times New Roman"/>
          <w:sz w:val="23"/>
          <w:szCs w:val="23"/>
        </w:rPr>
        <w:t>t, 94/13, 152/14 i 7/17, 68/18,</w:t>
      </w:r>
      <w:r w:rsidR="009F6C7C" w:rsidRPr="009F6C7C">
        <w:rPr>
          <w:rFonts w:ascii="Cambria" w:hAnsi="Cambria" w:cs="Times New Roman"/>
          <w:sz w:val="23"/>
          <w:szCs w:val="23"/>
        </w:rPr>
        <w:t xml:space="preserve"> 98/19</w:t>
      </w:r>
      <w:r w:rsidR="00640E18">
        <w:rPr>
          <w:rFonts w:ascii="Cambria" w:hAnsi="Cambria" w:cs="Times New Roman"/>
          <w:sz w:val="23"/>
          <w:szCs w:val="23"/>
        </w:rPr>
        <w:t xml:space="preserve"> i 64/20</w:t>
      </w:r>
      <w:r w:rsidR="009F6C7C" w:rsidRPr="009F6C7C">
        <w:rPr>
          <w:rFonts w:ascii="Cambria" w:hAnsi="Cambria" w:cs="Times New Roman"/>
          <w:sz w:val="23"/>
          <w:szCs w:val="23"/>
        </w:rPr>
        <w:t>)</w:t>
      </w:r>
      <w:r w:rsidR="00640E18">
        <w:rPr>
          <w:rFonts w:ascii="Cambria" w:hAnsi="Cambria"/>
          <w:sz w:val="23"/>
          <w:szCs w:val="23"/>
        </w:rPr>
        <w:t xml:space="preserve">, </w:t>
      </w:r>
      <w:r w:rsidR="00640E18" w:rsidRPr="00C154F2">
        <w:rPr>
          <w:rFonts w:asciiTheme="majorHAnsi" w:hAnsiTheme="majorHAnsi"/>
          <w:sz w:val="24"/>
          <w:szCs w:val="24"/>
        </w:rPr>
        <w:t xml:space="preserve">članaka 29. i 177. Statuta Osnovne škole Marije Jurić Zagorke </w:t>
      </w:r>
      <w:r w:rsidR="00F47F65" w:rsidRPr="009F6C7C">
        <w:rPr>
          <w:rFonts w:ascii="Cambria" w:hAnsi="Cambria"/>
          <w:sz w:val="23"/>
          <w:szCs w:val="23"/>
        </w:rPr>
        <w:t xml:space="preserve">te uz prethodnu suglasnost Školskog odbora od </w:t>
      </w:r>
      <w:r w:rsidR="00640E18">
        <w:rPr>
          <w:rFonts w:ascii="Cambria" w:hAnsi="Cambria"/>
          <w:sz w:val="23"/>
          <w:szCs w:val="23"/>
        </w:rPr>
        <w:t>22. prosinca 2020</w:t>
      </w:r>
      <w:r w:rsidR="009F6C7C" w:rsidRPr="009F6C7C">
        <w:rPr>
          <w:rFonts w:ascii="Cambria" w:hAnsi="Cambria"/>
          <w:sz w:val="23"/>
          <w:szCs w:val="23"/>
        </w:rPr>
        <w:t>. godine,</w:t>
      </w:r>
      <w:r w:rsidR="00F47F65" w:rsidRPr="009F6C7C">
        <w:rPr>
          <w:rFonts w:ascii="Cambria" w:hAnsi="Cambria"/>
          <w:sz w:val="23"/>
          <w:szCs w:val="23"/>
        </w:rPr>
        <w:t xml:space="preserve"> </w:t>
      </w:r>
      <w:r w:rsidRPr="009F6C7C">
        <w:rPr>
          <w:rFonts w:ascii="Cambria" w:hAnsi="Cambria"/>
          <w:sz w:val="23"/>
          <w:szCs w:val="23"/>
        </w:rPr>
        <w:t>ravnateljica Edina Operta, prof.,</w:t>
      </w:r>
      <w:r w:rsidR="00F47F65" w:rsidRPr="009F6C7C">
        <w:rPr>
          <w:rFonts w:ascii="Cambria" w:hAnsi="Cambria"/>
          <w:sz w:val="23"/>
          <w:szCs w:val="23"/>
        </w:rPr>
        <w:t xml:space="preserve"> donosi</w:t>
      </w:r>
    </w:p>
    <w:p w:rsidR="006B5547" w:rsidRPr="00743586" w:rsidRDefault="006B5547" w:rsidP="00F47F65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</w:p>
    <w:p w:rsidR="00B44F81" w:rsidRPr="00743586" w:rsidRDefault="00B44F81" w:rsidP="00F47F65">
      <w:pPr>
        <w:spacing w:after="0" w:line="276" w:lineRule="auto"/>
        <w:rPr>
          <w:rFonts w:ascii="Cambria" w:hAnsi="Cambria"/>
          <w:sz w:val="23"/>
          <w:szCs w:val="23"/>
        </w:rPr>
      </w:pPr>
    </w:p>
    <w:p w:rsidR="007811B4" w:rsidRPr="009F6C7C" w:rsidRDefault="007811B4" w:rsidP="00F47F65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 w:rsidRPr="009F6C7C">
        <w:rPr>
          <w:rFonts w:ascii="Cambria" w:hAnsi="Cambria"/>
          <w:b/>
          <w:sz w:val="26"/>
          <w:szCs w:val="26"/>
        </w:rPr>
        <w:t xml:space="preserve">PROCEDURU </w:t>
      </w:r>
    </w:p>
    <w:p w:rsidR="00B44F81" w:rsidRPr="009F6C7C" w:rsidRDefault="007811B4" w:rsidP="00F47F65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 w:rsidRPr="009F6C7C">
        <w:rPr>
          <w:rFonts w:ascii="Cambria" w:hAnsi="Cambria"/>
          <w:b/>
          <w:sz w:val="26"/>
          <w:szCs w:val="26"/>
        </w:rPr>
        <w:t>O IZDAVANJU I OBRAČUNU NALOGA ZA SLUŽBENO PUTOVANJE</w:t>
      </w:r>
    </w:p>
    <w:p w:rsidR="00743586" w:rsidRPr="009F6C7C" w:rsidRDefault="00743586" w:rsidP="007811B4">
      <w:pPr>
        <w:spacing w:after="0" w:line="276" w:lineRule="auto"/>
        <w:rPr>
          <w:rFonts w:ascii="Cambria" w:hAnsi="Cambria"/>
          <w:b/>
          <w:sz w:val="26"/>
          <w:szCs w:val="26"/>
        </w:rPr>
      </w:pPr>
    </w:p>
    <w:p w:rsidR="00743586" w:rsidRPr="00743586" w:rsidRDefault="00743586" w:rsidP="00F47F65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6B5547" w:rsidRDefault="007811B4" w:rsidP="00640E18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9F6C7C">
        <w:rPr>
          <w:rFonts w:ascii="Cambria" w:hAnsi="Cambria"/>
          <w:b/>
          <w:sz w:val="23"/>
          <w:szCs w:val="23"/>
        </w:rPr>
        <w:t>I.</w:t>
      </w:r>
    </w:p>
    <w:p w:rsidR="008C2FED" w:rsidRPr="00640E18" w:rsidRDefault="008C2FED" w:rsidP="00640E18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B44F81" w:rsidRPr="00743586" w:rsidRDefault="007811B4" w:rsidP="00F47F6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Ova Procedura propisuje način i postupak izdavanja te obračun naloga za službeno putovanje zaposlenika Škole</w:t>
      </w:r>
      <w:r w:rsidR="0004666C">
        <w:rPr>
          <w:rFonts w:ascii="Cambria" w:hAnsi="Cambria"/>
          <w:sz w:val="23"/>
          <w:szCs w:val="23"/>
        </w:rPr>
        <w:t xml:space="preserve"> i osobama koje nisu zaposlenici Škole.</w:t>
      </w:r>
    </w:p>
    <w:p w:rsidR="00B44F81" w:rsidRPr="00743586" w:rsidRDefault="00B44F81" w:rsidP="00F47F65">
      <w:pPr>
        <w:spacing w:after="0" w:line="276" w:lineRule="auto"/>
        <w:jc w:val="center"/>
        <w:rPr>
          <w:rFonts w:ascii="Cambria" w:hAnsi="Cambria"/>
          <w:sz w:val="23"/>
          <w:szCs w:val="23"/>
        </w:rPr>
      </w:pPr>
    </w:p>
    <w:p w:rsidR="006B5547" w:rsidRDefault="007811B4" w:rsidP="00640E18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9F6C7C">
        <w:rPr>
          <w:rFonts w:ascii="Cambria" w:hAnsi="Cambria"/>
          <w:b/>
          <w:sz w:val="23"/>
          <w:szCs w:val="23"/>
        </w:rPr>
        <w:t>II</w:t>
      </w:r>
      <w:r w:rsidR="00B44F81" w:rsidRPr="009F6C7C">
        <w:rPr>
          <w:rFonts w:ascii="Cambria" w:hAnsi="Cambria"/>
          <w:b/>
          <w:sz w:val="23"/>
          <w:szCs w:val="23"/>
        </w:rPr>
        <w:t>.</w:t>
      </w:r>
    </w:p>
    <w:p w:rsidR="008C2FED" w:rsidRPr="00640E18" w:rsidRDefault="008C2FED" w:rsidP="00640E18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B44F81" w:rsidRDefault="007811B4" w:rsidP="0087690C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Naknade troškova službenog putovanja koje proizlaze iz obračuna putnog naloga obračunavaju se i isplaćuju sukladno izvorima radnog prava i poreznim propisima.</w:t>
      </w:r>
    </w:p>
    <w:p w:rsidR="008518C8" w:rsidRDefault="008518C8" w:rsidP="0087690C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9F6C7C" w:rsidRPr="00743586" w:rsidRDefault="009F6C7C" w:rsidP="009F6C7C">
      <w:pPr>
        <w:spacing w:after="0" w:line="276" w:lineRule="auto"/>
        <w:rPr>
          <w:rFonts w:ascii="Cambria" w:hAnsi="Cambria"/>
          <w:sz w:val="23"/>
          <w:szCs w:val="23"/>
        </w:rPr>
      </w:pPr>
    </w:p>
    <w:p w:rsidR="00B44F81" w:rsidRDefault="007811B4" w:rsidP="00F47F65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9F6C7C">
        <w:rPr>
          <w:rFonts w:ascii="Cambria" w:hAnsi="Cambria"/>
          <w:b/>
          <w:sz w:val="23"/>
          <w:szCs w:val="23"/>
        </w:rPr>
        <w:t>III.</w:t>
      </w:r>
    </w:p>
    <w:p w:rsidR="008C2FED" w:rsidRPr="009F6C7C" w:rsidRDefault="008C2FED" w:rsidP="00F47F65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8518C8" w:rsidRDefault="008518C8" w:rsidP="00640E18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Izrazi koji se koriste u ovoj Proceduri za osobe u muškom rodu, upotrijebljeni su neutralno i odnose se na muške i ženske osobe. </w:t>
      </w:r>
    </w:p>
    <w:p w:rsidR="009F6C7C" w:rsidRDefault="009F6C7C" w:rsidP="008518C8">
      <w:pPr>
        <w:spacing w:after="0" w:line="276" w:lineRule="auto"/>
        <w:rPr>
          <w:rFonts w:ascii="Cambria" w:hAnsi="Cambria"/>
          <w:sz w:val="23"/>
          <w:szCs w:val="23"/>
        </w:rPr>
      </w:pPr>
    </w:p>
    <w:p w:rsidR="008518C8" w:rsidRDefault="009F6C7C" w:rsidP="009F6C7C">
      <w:pPr>
        <w:tabs>
          <w:tab w:val="left" w:pos="6948"/>
          <w:tab w:val="center" w:pos="7172"/>
        </w:tabs>
        <w:spacing w:after="0" w:line="276" w:lineRule="auto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Pr="009F6C7C">
        <w:rPr>
          <w:rFonts w:ascii="Cambria" w:hAnsi="Cambria"/>
          <w:b/>
          <w:sz w:val="23"/>
          <w:szCs w:val="23"/>
        </w:rPr>
        <w:tab/>
      </w:r>
      <w:r w:rsidR="008518C8" w:rsidRPr="009F6C7C">
        <w:rPr>
          <w:rFonts w:ascii="Cambria" w:hAnsi="Cambria"/>
          <w:b/>
          <w:sz w:val="23"/>
          <w:szCs w:val="23"/>
        </w:rPr>
        <w:t>IV.</w:t>
      </w:r>
    </w:p>
    <w:p w:rsidR="008C2FED" w:rsidRPr="009F6C7C" w:rsidRDefault="008C2FED" w:rsidP="009F6C7C">
      <w:pPr>
        <w:tabs>
          <w:tab w:val="left" w:pos="6948"/>
          <w:tab w:val="center" w:pos="7172"/>
        </w:tabs>
        <w:spacing w:after="0" w:line="276" w:lineRule="auto"/>
        <w:rPr>
          <w:rFonts w:ascii="Cambria" w:hAnsi="Cambria"/>
          <w:b/>
          <w:sz w:val="23"/>
          <w:szCs w:val="23"/>
        </w:rPr>
      </w:pPr>
    </w:p>
    <w:p w:rsidR="008518C8" w:rsidRDefault="008518C8" w:rsidP="0087690C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Pod službenim putovanjem podrazumijeva se putovanje radnika izvan mjesta rada u drugo mjesto zbog izvršenja poslova ili stručnog usavršavanja.</w:t>
      </w:r>
    </w:p>
    <w:p w:rsidR="008518C8" w:rsidRDefault="008518C8" w:rsidP="0087690C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 xml:space="preserve">Zaposlenik ima pravo na punu dnevnicu ako putovanje traje više od </w:t>
      </w:r>
      <w:r w:rsidR="0087690C">
        <w:rPr>
          <w:rFonts w:ascii="Cambria" w:hAnsi="Cambria"/>
          <w:sz w:val="23"/>
          <w:szCs w:val="23"/>
        </w:rPr>
        <w:t>dvanaest (</w:t>
      </w:r>
      <w:r>
        <w:rPr>
          <w:rFonts w:ascii="Cambria" w:hAnsi="Cambria"/>
          <w:sz w:val="23"/>
          <w:szCs w:val="23"/>
        </w:rPr>
        <w:t>12</w:t>
      </w:r>
      <w:r w:rsidR="0087690C"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 xml:space="preserve"> sati, a pola dnevnice ako putovanje traje više od </w:t>
      </w:r>
      <w:r w:rsidR="0087690C">
        <w:rPr>
          <w:rFonts w:ascii="Cambria" w:hAnsi="Cambria"/>
          <w:sz w:val="23"/>
          <w:szCs w:val="23"/>
        </w:rPr>
        <w:t>osam (</w:t>
      </w:r>
      <w:r>
        <w:rPr>
          <w:rFonts w:ascii="Cambria" w:hAnsi="Cambria"/>
          <w:sz w:val="23"/>
          <w:szCs w:val="23"/>
        </w:rPr>
        <w:t>8</w:t>
      </w:r>
      <w:r w:rsidR="0087690C"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 xml:space="preserve"> sati, a manje od</w:t>
      </w:r>
      <w:r w:rsidR="0087690C">
        <w:rPr>
          <w:rFonts w:ascii="Cambria" w:hAnsi="Cambria"/>
          <w:sz w:val="23"/>
          <w:szCs w:val="23"/>
        </w:rPr>
        <w:t xml:space="preserve"> dvanaest (</w:t>
      </w:r>
      <w:r>
        <w:rPr>
          <w:rFonts w:ascii="Cambria" w:hAnsi="Cambria"/>
          <w:sz w:val="23"/>
          <w:szCs w:val="23"/>
        </w:rPr>
        <w:t>12</w:t>
      </w:r>
      <w:r w:rsidR="0087690C"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 xml:space="preserve"> sati.</w:t>
      </w:r>
    </w:p>
    <w:p w:rsidR="008518C8" w:rsidRDefault="008518C8" w:rsidP="0087690C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Ako je zaposlenik upućen na službeno putovanje s učenicima Škole ili koji provodi </w:t>
      </w:r>
      <w:proofErr w:type="spellStart"/>
      <w:r>
        <w:rPr>
          <w:rFonts w:ascii="Cambria" w:hAnsi="Cambria"/>
          <w:sz w:val="23"/>
          <w:szCs w:val="23"/>
        </w:rPr>
        <w:t>izvanučioničku</w:t>
      </w:r>
      <w:proofErr w:type="spellEnd"/>
      <w:r>
        <w:rPr>
          <w:rFonts w:ascii="Cambria" w:hAnsi="Cambria"/>
          <w:sz w:val="23"/>
          <w:szCs w:val="23"/>
        </w:rPr>
        <w:t xml:space="preserve"> nastavu sukladno propisanom nastavnom planu i programu/kurikulumu u mjestu izvan sjedišta Škole</w:t>
      </w:r>
      <w:r w:rsidR="0087690C">
        <w:rPr>
          <w:rFonts w:ascii="Cambria" w:hAnsi="Cambria"/>
          <w:sz w:val="23"/>
          <w:szCs w:val="23"/>
        </w:rPr>
        <w:t>, a koje traje najmanje osam (8) sati, bez obzira na osiguranu prehranu i smještaj, isplaćuje se iznos pune dnevnice.</w:t>
      </w:r>
    </w:p>
    <w:p w:rsidR="009F6C7C" w:rsidRDefault="009F6C7C" w:rsidP="0087690C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:rsidR="0087690C" w:rsidRDefault="0087690C" w:rsidP="0087690C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9F6C7C">
        <w:rPr>
          <w:rFonts w:ascii="Cambria" w:hAnsi="Cambria"/>
          <w:b/>
          <w:sz w:val="23"/>
          <w:szCs w:val="23"/>
        </w:rPr>
        <w:t>V.</w:t>
      </w:r>
    </w:p>
    <w:p w:rsidR="008C2FED" w:rsidRPr="009F6C7C" w:rsidRDefault="008C2FED" w:rsidP="0087690C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87690C" w:rsidRDefault="0087690C" w:rsidP="0087690C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Za odlazak na stručna usavršavanja odobrava se korištenje javnog prijevoza. </w:t>
      </w:r>
    </w:p>
    <w:p w:rsidR="0087690C" w:rsidRDefault="0087690C" w:rsidP="0087690C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Može se odobriti korištenje privatnog automobila ako se istim s automobilom vozi više od 1 osobe i ako je to jeftini</w:t>
      </w:r>
      <w:r w:rsidR="0004666C">
        <w:rPr>
          <w:rFonts w:ascii="Cambria" w:hAnsi="Cambria"/>
          <w:sz w:val="23"/>
          <w:szCs w:val="23"/>
        </w:rPr>
        <w:t>je od troškova javnog prijevoza, odnosno u drugim opravdanim slučajevima (nepostojanje javnog prijevoza i sl.) uz odobrenje ravnateljice</w:t>
      </w:r>
      <w:r w:rsidR="00412A03">
        <w:rPr>
          <w:rFonts w:ascii="Cambria" w:hAnsi="Cambria"/>
          <w:sz w:val="23"/>
          <w:szCs w:val="23"/>
        </w:rPr>
        <w:t>.</w:t>
      </w:r>
    </w:p>
    <w:p w:rsidR="00412A03" w:rsidRDefault="00412A03" w:rsidP="0087690C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  <w:r w:rsidRPr="009F6C7C">
        <w:rPr>
          <w:rFonts w:ascii="Cambria" w:hAnsi="Cambria"/>
          <w:sz w:val="23"/>
          <w:szCs w:val="23"/>
        </w:rPr>
        <w:t>Iznimno, ravnateljica može, na zahtjev radnika, odobriti korištenje privatnog automobila, ako se istim vozi samo 1 osoba te će se u tom slučaju radniku isplatiti naknada u visini cijene javnog prijevoza.</w:t>
      </w:r>
    </w:p>
    <w:p w:rsidR="009F6C7C" w:rsidRPr="009F6C7C" w:rsidRDefault="009F6C7C" w:rsidP="0087690C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</w:p>
    <w:p w:rsidR="0087690C" w:rsidRDefault="0087690C" w:rsidP="00AB0F7F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9F6C7C">
        <w:rPr>
          <w:rFonts w:ascii="Cambria" w:hAnsi="Cambria"/>
          <w:b/>
          <w:sz w:val="23"/>
          <w:szCs w:val="23"/>
        </w:rPr>
        <w:t>VI.</w:t>
      </w:r>
    </w:p>
    <w:p w:rsidR="008C2FED" w:rsidRPr="009F6C7C" w:rsidRDefault="008C2FED" w:rsidP="00AB0F7F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87690C" w:rsidRDefault="0087690C" w:rsidP="0087690C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Naknada za korištenje privatnog automobila isplaćuje se i za „</w:t>
      </w:r>
      <w:proofErr w:type="spellStart"/>
      <w:r>
        <w:rPr>
          <w:rFonts w:ascii="Cambria" w:hAnsi="Cambria"/>
          <w:sz w:val="23"/>
          <w:szCs w:val="23"/>
        </w:rPr>
        <w:t>loko</w:t>
      </w:r>
      <w:proofErr w:type="spellEnd"/>
      <w:r>
        <w:rPr>
          <w:rFonts w:ascii="Cambria" w:hAnsi="Cambria"/>
          <w:sz w:val="23"/>
          <w:szCs w:val="23"/>
        </w:rPr>
        <w:t xml:space="preserve"> vožnju“.</w:t>
      </w:r>
    </w:p>
    <w:p w:rsidR="0087690C" w:rsidRDefault="0087690C" w:rsidP="0087690C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„</w:t>
      </w:r>
      <w:proofErr w:type="spellStart"/>
      <w:r>
        <w:rPr>
          <w:rFonts w:ascii="Cambria" w:hAnsi="Cambria"/>
          <w:sz w:val="23"/>
          <w:szCs w:val="23"/>
        </w:rPr>
        <w:t>Loko</w:t>
      </w:r>
      <w:proofErr w:type="spellEnd"/>
      <w:r>
        <w:rPr>
          <w:rFonts w:ascii="Cambria" w:hAnsi="Cambria"/>
          <w:sz w:val="23"/>
          <w:szCs w:val="23"/>
        </w:rPr>
        <w:t xml:space="preserve"> vožnja“ je korištenje privatnog automobila u službene svrhe u mjestu rada, odnosno do 30 kilometara od mjesta rada.</w:t>
      </w:r>
    </w:p>
    <w:p w:rsidR="009F6C7C" w:rsidRPr="009F6C7C" w:rsidRDefault="0087690C" w:rsidP="009F6C7C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Za „</w:t>
      </w:r>
      <w:proofErr w:type="spellStart"/>
      <w:r>
        <w:rPr>
          <w:rFonts w:ascii="Cambria" w:hAnsi="Cambria"/>
          <w:sz w:val="23"/>
          <w:szCs w:val="23"/>
        </w:rPr>
        <w:t>loko</w:t>
      </w:r>
      <w:proofErr w:type="spellEnd"/>
      <w:r>
        <w:rPr>
          <w:rFonts w:ascii="Cambria" w:hAnsi="Cambria"/>
          <w:sz w:val="23"/>
          <w:szCs w:val="23"/>
        </w:rPr>
        <w:t xml:space="preserve"> vožnju“ potrebno je voditi dnevnu evidenciju</w:t>
      </w:r>
      <w:r w:rsidR="00AB0F7F">
        <w:rPr>
          <w:rFonts w:ascii="Cambria" w:hAnsi="Cambria"/>
          <w:sz w:val="23"/>
          <w:szCs w:val="23"/>
        </w:rPr>
        <w:t xml:space="preserve"> o prijeđenim kilometrima koja sadrži: nadnevak i vrijeme korištenje automobila, broj prijeđenih kilometara, podatke o relaciji, podatke o automobilu, početno i završno stanje brojila, svrhu putovanja i nadnevak obračuna.</w:t>
      </w:r>
    </w:p>
    <w:p w:rsidR="009F6C7C" w:rsidRDefault="009F6C7C" w:rsidP="00AB0F7F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AB0F7F" w:rsidRDefault="00AB0F7F" w:rsidP="00AB0F7F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9F6C7C">
        <w:rPr>
          <w:rFonts w:ascii="Cambria" w:hAnsi="Cambria"/>
          <w:b/>
          <w:sz w:val="23"/>
          <w:szCs w:val="23"/>
        </w:rPr>
        <w:t>V.</w:t>
      </w:r>
    </w:p>
    <w:p w:rsidR="008C2FED" w:rsidRPr="009F6C7C" w:rsidRDefault="008C2FED" w:rsidP="00AB0F7F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8518C8" w:rsidRDefault="008518C8" w:rsidP="008518C8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Način i postupak izdavanja te obračun naloga za službeno putovanje (u nastavku: putni nalog) zaposlenika Škole određuje se kako slijedi:</w:t>
      </w:r>
    </w:p>
    <w:p w:rsidR="008C2FED" w:rsidRDefault="008C2FED" w:rsidP="008C2FED">
      <w:pPr>
        <w:spacing w:after="0" w:line="276" w:lineRule="auto"/>
        <w:rPr>
          <w:rFonts w:ascii="Cambria" w:hAnsi="Cambria"/>
          <w:sz w:val="23"/>
          <w:szCs w:val="23"/>
        </w:rPr>
      </w:pPr>
    </w:p>
    <w:p w:rsidR="008C2FED" w:rsidRDefault="008C2FED" w:rsidP="008C2FED">
      <w:pPr>
        <w:spacing w:after="0" w:line="276" w:lineRule="auto"/>
        <w:rPr>
          <w:rFonts w:ascii="Cambria" w:hAnsi="Cambria"/>
          <w:sz w:val="23"/>
          <w:szCs w:val="23"/>
        </w:rPr>
      </w:pPr>
    </w:p>
    <w:p w:rsidR="008C2FED" w:rsidRDefault="008C2FED" w:rsidP="008C2FED">
      <w:pPr>
        <w:spacing w:after="0" w:line="276" w:lineRule="auto"/>
        <w:rPr>
          <w:rFonts w:ascii="Cambria" w:hAnsi="Cambria"/>
          <w:sz w:val="23"/>
          <w:szCs w:val="23"/>
        </w:rPr>
      </w:pPr>
    </w:p>
    <w:p w:rsidR="008C2FED" w:rsidRDefault="008C2FED" w:rsidP="008C2FED">
      <w:pPr>
        <w:spacing w:after="0" w:line="276" w:lineRule="auto"/>
        <w:rPr>
          <w:rFonts w:ascii="Cambria" w:hAnsi="Cambria"/>
          <w:sz w:val="23"/>
          <w:szCs w:val="23"/>
        </w:rPr>
      </w:pPr>
    </w:p>
    <w:p w:rsidR="008C2FED" w:rsidRPr="00743586" w:rsidRDefault="008C2FED" w:rsidP="008C2FED">
      <w:pPr>
        <w:spacing w:after="0" w:line="276" w:lineRule="auto"/>
        <w:rPr>
          <w:rFonts w:ascii="Cambria" w:hAnsi="Cambria"/>
          <w:sz w:val="23"/>
          <w:szCs w:val="23"/>
        </w:rPr>
      </w:pPr>
    </w:p>
    <w:p w:rsidR="006B5547" w:rsidRDefault="006B5547" w:rsidP="004B2AB1">
      <w:pPr>
        <w:spacing w:after="0" w:line="276" w:lineRule="auto"/>
        <w:rPr>
          <w:rFonts w:ascii="Cambria" w:hAnsi="Cambria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1"/>
        <w:gridCol w:w="2107"/>
        <w:gridCol w:w="4133"/>
        <w:gridCol w:w="2395"/>
        <w:gridCol w:w="2505"/>
        <w:gridCol w:w="2513"/>
      </w:tblGrid>
      <w:tr w:rsidR="004B2AB1" w:rsidTr="004B2AB1">
        <w:tc>
          <w:tcPr>
            <w:tcW w:w="681" w:type="dxa"/>
          </w:tcPr>
          <w:p w:rsidR="004B2AB1" w:rsidRPr="004B2AB1" w:rsidRDefault="004B2AB1" w:rsidP="004B2AB1">
            <w:pPr>
              <w:spacing w:after="0"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B2AB1">
              <w:rPr>
                <w:rFonts w:ascii="Cambria" w:hAnsi="Cambria"/>
                <w:b/>
                <w:sz w:val="23"/>
                <w:szCs w:val="23"/>
              </w:rPr>
              <w:lastRenderedPageBreak/>
              <w:t>Red.</w:t>
            </w:r>
          </w:p>
          <w:p w:rsidR="004B2AB1" w:rsidRPr="004B2AB1" w:rsidRDefault="004B2AB1" w:rsidP="004B2AB1">
            <w:pPr>
              <w:spacing w:after="0"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B2AB1">
              <w:rPr>
                <w:rFonts w:ascii="Cambria" w:hAnsi="Cambria"/>
                <w:b/>
                <w:sz w:val="23"/>
                <w:szCs w:val="23"/>
              </w:rPr>
              <w:t>br.</w:t>
            </w:r>
          </w:p>
        </w:tc>
        <w:tc>
          <w:tcPr>
            <w:tcW w:w="2121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4B2AB1">
              <w:rPr>
                <w:rFonts w:ascii="Cambria" w:hAnsi="Cambria"/>
                <w:b/>
                <w:sz w:val="23"/>
                <w:szCs w:val="23"/>
              </w:rPr>
              <w:t>AKTIVNOST</w:t>
            </w:r>
          </w:p>
        </w:tc>
        <w:tc>
          <w:tcPr>
            <w:tcW w:w="4252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4B2AB1">
              <w:rPr>
                <w:rFonts w:ascii="Cambria" w:hAnsi="Cambria"/>
                <w:b/>
                <w:sz w:val="23"/>
                <w:szCs w:val="23"/>
              </w:rPr>
              <w:t>OPIS AKTIVNOSTI</w:t>
            </w:r>
          </w:p>
        </w:tc>
        <w:tc>
          <w:tcPr>
            <w:tcW w:w="2410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4B2AB1">
              <w:rPr>
                <w:rFonts w:ascii="Cambria" w:hAnsi="Cambria"/>
                <w:b/>
                <w:sz w:val="23"/>
                <w:szCs w:val="23"/>
              </w:rPr>
              <w:t>ODGOVORNA OSOBA</w:t>
            </w:r>
          </w:p>
        </w:tc>
        <w:tc>
          <w:tcPr>
            <w:tcW w:w="2551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4B2AB1">
              <w:rPr>
                <w:rFonts w:ascii="Cambria" w:hAnsi="Cambria"/>
                <w:b/>
                <w:sz w:val="23"/>
                <w:szCs w:val="23"/>
              </w:rPr>
              <w:t>DOKUMENT</w:t>
            </w:r>
          </w:p>
        </w:tc>
        <w:tc>
          <w:tcPr>
            <w:tcW w:w="2545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4B2AB1">
              <w:rPr>
                <w:rFonts w:ascii="Cambria" w:hAnsi="Cambria"/>
                <w:b/>
                <w:sz w:val="23"/>
                <w:szCs w:val="23"/>
              </w:rPr>
              <w:t>ROK</w:t>
            </w:r>
          </w:p>
        </w:tc>
      </w:tr>
      <w:tr w:rsidR="004B2AB1" w:rsidTr="004B2AB1">
        <w:tc>
          <w:tcPr>
            <w:tcW w:w="681" w:type="dxa"/>
          </w:tcPr>
          <w:p w:rsidR="004B2AB1" w:rsidRDefault="004B2AB1" w:rsidP="004B2AB1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2121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4B2AB1">
              <w:rPr>
                <w:rFonts w:ascii="Cambria" w:hAnsi="Cambria"/>
                <w:sz w:val="19"/>
                <w:szCs w:val="19"/>
              </w:rPr>
              <w:t>Zahtjev/prijedlog zaposlenika za odlazak na službeno putovanje</w:t>
            </w:r>
          </w:p>
        </w:tc>
        <w:tc>
          <w:tcPr>
            <w:tcW w:w="4252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4B2AB1">
              <w:rPr>
                <w:rFonts w:ascii="Cambria" w:hAnsi="Cambria"/>
                <w:sz w:val="19"/>
                <w:szCs w:val="19"/>
              </w:rPr>
              <w:t>Zaposlenik na temelju poziva, prijavnice ili nekog drugog dokumenta preuzima u tajništvu škole obrazac putnog naloga, ispunjava podatke o putu (ime i prezime, datum odlaska, mjesto u koje se putuje, svrha puta, trajanje puta) te traži odobrenje ravnatelja za odlazak na službeno putovanje.</w:t>
            </w:r>
          </w:p>
        </w:tc>
        <w:tc>
          <w:tcPr>
            <w:tcW w:w="2410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4B2AB1">
              <w:rPr>
                <w:rFonts w:ascii="Cambria" w:hAnsi="Cambria"/>
                <w:sz w:val="19"/>
                <w:szCs w:val="19"/>
              </w:rPr>
              <w:t>Zaposlenik</w:t>
            </w:r>
          </w:p>
        </w:tc>
        <w:tc>
          <w:tcPr>
            <w:tcW w:w="2551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Poziv/prijavnica i program puta/stručnog usavršavanja, izleta, ekskurzije, odnosno 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izvanučioničke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 xml:space="preserve"> nastave i sl.</w:t>
            </w:r>
          </w:p>
        </w:tc>
        <w:tc>
          <w:tcPr>
            <w:tcW w:w="2545" w:type="dxa"/>
            <w:vAlign w:val="center"/>
          </w:tcPr>
          <w:p w:rsidR="004B2AB1" w:rsidRPr="004B2AB1" w:rsidRDefault="0004666C" w:rsidP="004B2AB1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7</w:t>
            </w:r>
            <w:r w:rsidR="004B2AB1">
              <w:rPr>
                <w:rFonts w:ascii="Cambria" w:hAnsi="Cambria"/>
                <w:sz w:val="19"/>
                <w:szCs w:val="19"/>
              </w:rPr>
              <w:t xml:space="preserve"> dana prije odlaska na službeno putovanje, osim ako se radi o neplaniranom putu (3 dana prije odlaska)</w:t>
            </w:r>
          </w:p>
        </w:tc>
      </w:tr>
      <w:tr w:rsidR="004B2AB1" w:rsidTr="004B2AB1">
        <w:tc>
          <w:tcPr>
            <w:tcW w:w="681" w:type="dxa"/>
          </w:tcPr>
          <w:p w:rsidR="004B2AB1" w:rsidRDefault="004B2AB1" w:rsidP="004B2AB1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2121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Razmatranje prijedloga/zahtjeva za službeno putovanje</w:t>
            </w:r>
          </w:p>
        </w:tc>
        <w:tc>
          <w:tcPr>
            <w:tcW w:w="4252" w:type="dxa"/>
            <w:vAlign w:val="center"/>
          </w:tcPr>
          <w:p w:rsidR="004B2AB1" w:rsidRPr="004B2AB1" w:rsidRDefault="004B2AB1" w:rsidP="004B2AB1">
            <w:pPr>
              <w:spacing w:after="0" w:line="276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Prijedlog/zahtjev za službeno putovanje razmatra se je li opravdan, odnosno je li u skladu s internim aktima škole, s poslovima radnog mjesta zaposlenika te se provjerava</w:t>
            </w:r>
            <w:r w:rsidR="009D3040">
              <w:rPr>
                <w:rFonts w:ascii="Cambria" w:hAnsi="Cambria"/>
                <w:sz w:val="19"/>
                <w:szCs w:val="19"/>
              </w:rPr>
              <w:t xml:space="preserve"> je li u skladu s financijskim planom za što se konzultira računovođa škole</w:t>
            </w:r>
          </w:p>
        </w:tc>
        <w:tc>
          <w:tcPr>
            <w:tcW w:w="2410" w:type="dxa"/>
            <w:vAlign w:val="center"/>
          </w:tcPr>
          <w:p w:rsidR="004B2AB1" w:rsidRPr="004B2AB1" w:rsidRDefault="009D3040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Ravnatelj i voditelj računovodstva</w:t>
            </w:r>
          </w:p>
        </w:tc>
        <w:tc>
          <w:tcPr>
            <w:tcW w:w="2551" w:type="dxa"/>
            <w:vAlign w:val="center"/>
          </w:tcPr>
          <w:p w:rsidR="004B2AB1" w:rsidRPr="004B2AB1" w:rsidRDefault="009D3040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Putni nalog, Financijski plan škole, drugi interni akt</w:t>
            </w:r>
          </w:p>
        </w:tc>
        <w:tc>
          <w:tcPr>
            <w:tcW w:w="2545" w:type="dxa"/>
            <w:vAlign w:val="center"/>
          </w:tcPr>
          <w:p w:rsidR="004B2AB1" w:rsidRPr="004B2AB1" w:rsidRDefault="009D3040" w:rsidP="009D3040">
            <w:pPr>
              <w:spacing w:after="0" w:line="276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3 dana od zaprimanja prijedloga/zahtjeva, osim ako se radi o neplaniranom putu (3 dana prije odlaska)</w:t>
            </w:r>
          </w:p>
        </w:tc>
      </w:tr>
      <w:tr w:rsidR="004B2AB1" w:rsidTr="004B2AB1">
        <w:tc>
          <w:tcPr>
            <w:tcW w:w="681" w:type="dxa"/>
          </w:tcPr>
          <w:p w:rsidR="004B2AB1" w:rsidRDefault="004B2AB1" w:rsidP="004B2AB1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2121" w:type="dxa"/>
            <w:vAlign w:val="center"/>
          </w:tcPr>
          <w:p w:rsidR="004B2AB1" w:rsidRPr="004B2AB1" w:rsidRDefault="003F4BAD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Odobravanje službenog </w:t>
            </w:r>
            <w:r w:rsidR="007C58D5">
              <w:rPr>
                <w:rFonts w:ascii="Cambria" w:hAnsi="Cambria"/>
                <w:sz w:val="19"/>
                <w:szCs w:val="19"/>
              </w:rPr>
              <w:t>putovanja</w:t>
            </w:r>
          </w:p>
        </w:tc>
        <w:tc>
          <w:tcPr>
            <w:tcW w:w="4252" w:type="dxa"/>
            <w:vAlign w:val="center"/>
          </w:tcPr>
          <w:p w:rsidR="004B2AB1" w:rsidRPr="004B2AB1" w:rsidRDefault="003F4BAD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Ako je prijedlog/ zahtjev za službeno putovanje opravdan i u skladu s financijskim 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planom,m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 xml:space="preserve"> onda se putni nalog </w:t>
            </w:r>
            <w:r w:rsidR="007C58D5">
              <w:rPr>
                <w:rFonts w:ascii="Cambria" w:hAnsi="Cambria"/>
                <w:sz w:val="19"/>
                <w:szCs w:val="19"/>
              </w:rPr>
              <w:t>potpisuje</w:t>
            </w:r>
            <w:r>
              <w:rPr>
                <w:rFonts w:ascii="Cambria" w:hAnsi="Cambria"/>
                <w:sz w:val="19"/>
                <w:szCs w:val="19"/>
              </w:rPr>
              <w:t xml:space="preserve"> uz navođenje vrste prijevoza koji je odobren i iznosa eventualno odobrenog </w:t>
            </w:r>
            <w:r w:rsidR="007C58D5">
              <w:rPr>
                <w:rFonts w:ascii="Cambria" w:hAnsi="Cambria"/>
                <w:sz w:val="19"/>
                <w:szCs w:val="19"/>
              </w:rPr>
              <w:t>predujma</w:t>
            </w:r>
            <w:r>
              <w:rPr>
                <w:rFonts w:ascii="Cambria" w:hAnsi="Cambria"/>
                <w:sz w:val="19"/>
                <w:szCs w:val="19"/>
              </w:rPr>
              <w:t>. Putni nalog predaje se u tajništvo radi dodjele evidencijskog broja putnog naloga. 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2410" w:type="dxa"/>
            <w:vAlign w:val="center"/>
          </w:tcPr>
          <w:p w:rsidR="004B2AB1" w:rsidRPr="004B2AB1" w:rsidRDefault="003F4BAD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Ravnatelj </w:t>
            </w:r>
          </w:p>
        </w:tc>
        <w:tc>
          <w:tcPr>
            <w:tcW w:w="2551" w:type="dxa"/>
            <w:vAlign w:val="center"/>
          </w:tcPr>
          <w:p w:rsidR="004B2AB1" w:rsidRPr="004B2AB1" w:rsidRDefault="003F4BAD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Putni nalog</w:t>
            </w:r>
          </w:p>
        </w:tc>
        <w:tc>
          <w:tcPr>
            <w:tcW w:w="2545" w:type="dxa"/>
            <w:vAlign w:val="center"/>
          </w:tcPr>
          <w:p w:rsidR="004B2AB1" w:rsidRPr="004B2AB1" w:rsidRDefault="003F4BAD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3 dana prije odlaska na službeno putovanje</w:t>
            </w:r>
          </w:p>
        </w:tc>
      </w:tr>
      <w:tr w:rsidR="004B2AB1" w:rsidTr="004B2AB1">
        <w:tc>
          <w:tcPr>
            <w:tcW w:w="681" w:type="dxa"/>
          </w:tcPr>
          <w:p w:rsidR="004B2AB1" w:rsidRDefault="004B2AB1" w:rsidP="004B2AB1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4.</w:t>
            </w:r>
          </w:p>
        </w:tc>
        <w:tc>
          <w:tcPr>
            <w:tcW w:w="2121" w:type="dxa"/>
            <w:vAlign w:val="center"/>
          </w:tcPr>
          <w:p w:rsidR="004B2AB1" w:rsidRPr="004B2AB1" w:rsidRDefault="007C58D5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Evidentiranje putnog naloga</w:t>
            </w:r>
          </w:p>
        </w:tc>
        <w:tc>
          <w:tcPr>
            <w:tcW w:w="4252" w:type="dxa"/>
            <w:vAlign w:val="center"/>
          </w:tcPr>
          <w:p w:rsidR="004B2AB1" w:rsidRPr="004B2AB1" w:rsidRDefault="007C58D5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Na dostavljeni putni nalog upisuje se evidencijski broj, naziv poslodavca i datum izdavanja punog naloga, isti se evidentira u Knjigu evidencija putnih naloga. Putni nalog se predaje zaposleniku koji ide na službeno putovanje.</w:t>
            </w:r>
          </w:p>
        </w:tc>
        <w:tc>
          <w:tcPr>
            <w:tcW w:w="2410" w:type="dxa"/>
            <w:vAlign w:val="center"/>
          </w:tcPr>
          <w:p w:rsidR="004B2AB1" w:rsidRPr="004B2AB1" w:rsidRDefault="0004666C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</w:t>
            </w:r>
            <w:r w:rsidR="007C58D5">
              <w:rPr>
                <w:rFonts w:ascii="Cambria" w:hAnsi="Cambria"/>
                <w:sz w:val="19"/>
                <w:szCs w:val="19"/>
              </w:rPr>
              <w:t>ajnik</w:t>
            </w:r>
            <w:r>
              <w:rPr>
                <w:rFonts w:ascii="Cambria" w:hAnsi="Cambria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administartivni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 xml:space="preserve"> referent</w:t>
            </w:r>
          </w:p>
        </w:tc>
        <w:tc>
          <w:tcPr>
            <w:tcW w:w="2551" w:type="dxa"/>
            <w:vAlign w:val="center"/>
          </w:tcPr>
          <w:p w:rsidR="004B2AB1" w:rsidRPr="004B2AB1" w:rsidRDefault="007C58D5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Putni nalog, Knjiga evidencije putnih naloga </w:t>
            </w:r>
          </w:p>
        </w:tc>
        <w:tc>
          <w:tcPr>
            <w:tcW w:w="2545" w:type="dxa"/>
            <w:vAlign w:val="center"/>
          </w:tcPr>
          <w:p w:rsidR="004B2AB1" w:rsidRPr="004B2AB1" w:rsidRDefault="007C58D5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3 dana prije odlaska na službeno putovanje</w:t>
            </w:r>
          </w:p>
        </w:tc>
      </w:tr>
      <w:tr w:rsidR="004B2AB1" w:rsidTr="004B2AB1">
        <w:tc>
          <w:tcPr>
            <w:tcW w:w="681" w:type="dxa"/>
          </w:tcPr>
          <w:p w:rsidR="004B2AB1" w:rsidRDefault="004B2AB1" w:rsidP="004B2AB1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5.</w:t>
            </w:r>
          </w:p>
        </w:tc>
        <w:tc>
          <w:tcPr>
            <w:tcW w:w="2121" w:type="dxa"/>
            <w:vAlign w:val="center"/>
          </w:tcPr>
          <w:p w:rsidR="004B2AB1" w:rsidRPr="004B2AB1" w:rsidRDefault="007C58D5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Isplata predujma</w:t>
            </w:r>
          </w:p>
        </w:tc>
        <w:tc>
          <w:tcPr>
            <w:tcW w:w="4252" w:type="dxa"/>
            <w:vAlign w:val="center"/>
          </w:tcPr>
          <w:p w:rsidR="004B2AB1" w:rsidRPr="004B2AB1" w:rsidRDefault="007C58D5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Ako je ravnatelj odobrio isplatu predujma, zaposleniku se is</w:t>
            </w:r>
            <w:r w:rsidR="0004666C">
              <w:rPr>
                <w:rFonts w:ascii="Cambria" w:hAnsi="Cambria"/>
                <w:sz w:val="19"/>
                <w:szCs w:val="19"/>
              </w:rPr>
              <w:t>plaćuje odobreni iznos predujma.</w:t>
            </w:r>
          </w:p>
        </w:tc>
        <w:tc>
          <w:tcPr>
            <w:tcW w:w="2410" w:type="dxa"/>
            <w:vAlign w:val="center"/>
          </w:tcPr>
          <w:p w:rsidR="004B2AB1" w:rsidRPr="004B2AB1" w:rsidRDefault="007C58D5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Voditelj računovodstva/ računovodstveni referent/blagajnik</w:t>
            </w:r>
          </w:p>
        </w:tc>
        <w:tc>
          <w:tcPr>
            <w:tcW w:w="2551" w:type="dxa"/>
            <w:vAlign w:val="center"/>
          </w:tcPr>
          <w:p w:rsidR="004B2AB1" w:rsidRPr="004B2AB1" w:rsidRDefault="007C58D5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Nalog za isplatu predujma</w:t>
            </w:r>
          </w:p>
        </w:tc>
        <w:tc>
          <w:tcPr>
            <w:tcW w:w="2545" w:type="dxa"/>
            <w:vAlign w:val="center"/>
          </w:tcPr>
          <w:p w:rsidR="004B2AB1" w:rsidRPr="004B2AB1" w:rsidRDefault="007C58D5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 dan prije službenog putovanja</w:t>
            </w:r>
          </w:p>
        </w:tc>
      </w:tr>
      <w:tr w:rsidR="004B2AB1" w:rsidTr="004B2AB1">
        <w:tc>
          <w:tcPr>
            <w:tcW w:w="681" w:type="dxa"/>
          </w:tcPr>
          <w:p w:rsidR="004B2AB1" w:rsidRDefault="004B2AB1" w:rsidP="004B2AB1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lastRenderedPageBreak/>
              <w:t>6.</w:t>
            </w:r>
          </w:p>
        </w:tc>
        <w:tc>
          <w:tcPr>
            <w:tcW w:w="2121" w:type="dxa"/>
            <w:vAlign w:val="center"/>
          </w:tcPr>
          <w:p w:rsidR="004B2AB1" w:rsidRPr="004B2AB1" w:rsidRDefault="007C58D5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Predaja popunjenog putnog naloga po povratku sa službenog putovanja</w:t>
            </w:r>
          </w:p>
        </w:tc>
        <w:tc>
          <w:tcPr>
            <w:tcW w:w="4252" w:type="dxa"/>
            <w:vAlign w:val="center"/>
          </w:tcPr>
          <w:p w:rsidR="004B2AB1" w:rsidRDefault="007C58D5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 drugih eventualnih opravdanih troškova puta. Uz putni nalog priložiti dokumentaciju potrebnu za konačni obračun te sastaviti izvješće s puta. Ako je troškova službenog putovanja podmirio netko drugi, potrebno je to navesti u izvješću. Ispunjeni putni nalog predati u računovodstvo. Ako se putovanje nije realiziralo, putni nalog se poništava ( dvije okomite </w:t>
            </w:r>
            <w:r w:rsidR="005E6EEF">
              <w:rPr>
                <w:rFonts w:ascii="Cambria" w:hAnsi="Cambria"/>
                <w:sz w:val="19"/>
                <w:szCs w:val="19"/>
              </w:rPr>
              <w:t>crte</w:t>
            </w:r>
            <w:r>
              <w:rPr>
                <w:rFonts w:ascii="Cambria" w:hAnsi="Cambria"/>
                <w:sz w:val="19"/>
                <w:szCs w:val="19"/>
              </w:rPr>
              <w:t xml:space="preserve"> na </w:t>
            </w:r>
            <w:r w:rsidR="005E6EEF">
              <w:rPr>
                <w:rFonts w:ascii="Cambria" w:hAnsi="Cambria"/>
                <w:sz w:val="19"/>
                <w:szCs w:val="19"/>
              </w:rPr>
              <w:t>prednjoj</w:t>
            </w:r>
            <w:r>
              <w:rPr>
                <w:rFonts w:ascii="Cambria" w:hAnsi="Cambria"/>
                <w:sz w:val="19"/>
                <w:szCs w:val="19"/>
              </w:rPr>
              <w:t xml:space="preserve"> strani putnog naloga s navođenjem „NIJE REALIZIRANO“</w:t>
            </w:r>
            <w:r w:rsidR="005E6EEF">
              <w:rPr>
                <w:rFonts w:ascii="Cambria" w:hAnsi="Cambria"/>
                <w:sz w:val="19"/>
                <w:szCs w:val="19"/>
              </w:rPr>
              <w:t xml:space="preserve">) uz napomenu zašto se put nije realizirao te se isti predaje u tajništvo radi poništavanja putnog naloga u Knjizi evidencije putnih naloga. </w:t>
            </w:r>
          </w:p>
          <w:p w:rsidR="005E6EEF" w:rsidRPr="004B2AB1" w:rsidRDefault="005E6EEF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Ako se isplatio predujam, a put nije realiziran, isti se mora vratiti u blagajnu ili na račun škole u roku od 3 dana od dana planiranog odlaska na službeno putovanja</w:t>
            </w:r>
            <w:r w:rsidR="00F40066">
              <w:rPr>
                <w:rFonts w:ascii="Cambria" w:hAnsi="Cambria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4B2AB1" w:rsidRPr="004B2AB1" w:rsidRDefault="007C58D5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Zaposlenik </w:t>
            </w:r>
          </w:p>
        </w:tc>
        <w:tc>
          <w:tcPr>
            <w:tcW w:w="2551" w:type="dxa"/>
            <w:vAlign w:val="center"/>
          </w:tcPr>
          <w:p w:rsidR="004B2AB1" w:rsidRPr="004B2AB1" w:rsidRDefault="007C58D5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Putni nalog s prilozima (računi smještaja, </w:t>
            </w:r>
            <w:r w:rsidR="0004666C">
              <w:rPr>
                <w:rFonts w:ascii="Cambria" w:hAnsi="Cambria"/>
                <w:sz w:val="19"/>
                <w:szCs w:val="19"/>
              </w:rPr>
              <w:t xml:space="preserve">cestarina, prijevozne karte, potvrdu o sudjelovanju, zahvalnicu ili drugi dokument koji dokazuje navode u putnom nalogu) </w:t>
            </w:r>
            <w:r>
              <w:rPr>
                <w:rFonts w:ascii="Cambria" w:hAnsi="Cambria"/>
                <w:sz w:val="19"/>
                <w:szCs w:val="19"/>
              </w:rPr>
              <w:t>i s izvješćem</w:t>
            </w:r>
          </w:p>
        </w:tc>
        <w:tc>
          <w:tcPr>
            <w:tcW w:w="2545" w:type="dxa"/>
            <w:vAlign w:val="center"/>
          </w:tcPr>
          <w:p w:rsidR="004B2AB1" w:rsidRPr="004B2AB1" w:rsidRDefault="007C58D5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U roku od 3 dana po povratku sa službenog putovanja( subote, nedjelje i državni blagdani se ne računaju)</w:t>
            </w:r>
          </w:p>
        </w:tc>
      </w:tr>
      <w:tr w:rsidR="004B2AB1" w:rsidTr="004B2AB1">
        <w:tc>
          <w:tcPr>
            <w:tcW w:w="681" w:type="dxa"/>
          </w:tcPr>
          <w:p w:rsidR="004B2AB1" w:rsidRDefault="004B2AB1" w:rsidP="004B2AB1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7.</w:t>
            </w:r>
          </w:p>
        </w:tc>
        <w:tc>
          <w:tcPr>
            <w:tcW w:w="2121" w:type="dxa"/>
            <w:vAlign w:val="center"/>
          </w:tcPr>
          <w:p w:rsidR="004B2AB1" w:rsidRPr="004B2AB1" w:rsidRDefault="005E6EEF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Provjera putnog naloga po povratku sa službenog putovanja i konačni obračun putnog naloga</w:t>
            </w:r>
          </w:p>
        </w:tc>
        <w:tc>
          <w:tcPr>
            <w:tcW w:w="4252" w:type="dxa"/>
            <w:vAlign w:val="center"/>
          </w:tcPr>
          <w:p w:rsidR="004B2AB1" w:rsidRPr="004B2AB1" w:rsidRDefault="0032312E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Provjerava se je li putni nalog ispravno ispunjen te jesu li prateći dokumenti izdani u skladu sa zakonom. Obračunavaju se pripadajuće dnevnice sukladno izvorima radnog prava te zbrajaju svi navedeni troškovi.</w:t>
            </w:r>
          </w:p>
        </w:tc>
        <w:tc>
          <w:tcPr>
            <w:tcW w:w="2410" w:type="dxa"/>
            <w:vAlign w:val="center"/>
          </w:tcPr>
          <w:p w:rsidR="004B2AB1" w:rsidRPr="004B2AB1" w:rsidRDefault="0032312E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Voditelj računovodstva/ računovodstveni referent</w:t>
            </w:r>
          </w:p>
        </w:tc>
        <w:tc>
          <w:tcPr>
            <w:tcW w:w="2551" w:type="dxa"/>
            <w:vAlign w:val="center"/>
          </w:tcPr>
          <w:p w:rsidR="004B2AB1" w:rsidRPr="004B2AB1" w:rsidRDefault="0032312E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Putni nalog s prilozima ( računi za smještaj, cestarina, prijevozne karte i dr.) izvješće</w:t>
            </w:r>
          </w:p>
        </w:tc>
        <w:tc>
          <w:tcPr>
            <w:tcW w:w="2545" w:type="dxa"/>
            <w:vAlign w:val="center"/>
          </w:tcPr>
          <w:p w:rsidR="004B2AB1" w:rsidRPr="004B2AB1" w:rsidRDefault="0032312E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 dana od predaje putnog naloga</w:t>
            </w:r>
          </w:p>
        </w:tc>
      </w:tr>
      <w:tr w:rsidR="0032312E" w:rsidTr="004B2AB1">
        <w:tc>
          <w:tcPr>
            <w:tcW w:w="681" w:type="dxa"/>
          </w:tcPr>
          <w:p w:rsidR="0032312E" w:rsidRDefault="0032312E" w:rsidP="004B2AB1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8. </w:t>
            </w:r>
          </w:p>
        </w:tc>
        <w:tc>
          <w:tcPr>
            <w:tcW w:w="2121" w:type="dxa"/>
            <w:vAlign w:val="center"/>
          </w:tcPr>
          <w:p w:rsidR="0032312E" w:rsidRDefault="0032312E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Potvrda izvršenja službenog putovanja i odobrenje za isplatu</w:t>
            </w:r>
          </w:p>
        </w:tc>
        <w:tc>
          <w:tcPr>
            <w:tcW w:w="4252" w:type="dxa"/>
            <w:vAlign w:val="center"/>
          </w:tcPr>
          <w:p w:rsidR="0032312E" w:rsidRDefault="0032312E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Potvrđuje se da je službeno putovanje prema putnom nalogu izvršeno i odobrava se isplata</w:t>
            </w:r>
            <w:r w:rsidR="0004666C">
              <w:rPr>
                <w:rFonts w:ascii="Cambria" w:hAnsi="Cambria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32312E" w:rsidRDefault="0032312E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Ravnatelj</w:t>
            </w:r>
          </w:p>
        </w:tc>
        <w:tc>
          <w:tcPr>
            <w:tcW w:w="2551" w:type="dxa"/>
            <w:vAlign w:val="center"/>
          </w:tcPr>
          <w:p w:rsidR="0032312E" w:rsidRDefault="0032312E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Putni nalog</w:t>
            </w:r>
          </w:p>
        </w:tc>
        <w:tc>
          <w:tcPr>
            <w:tcW w:w="2545" w:type="dxa"/>
            <w:vAlign w:val="center"/>
          </w:tcPr>
          <w:p w:rsidR="0032312E" w:rsidRDefault="0032312E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4 dana od predaje putnog naloga</w:t>
            </w:r>
          </w:p>
        </w:tc>
      </w:tr>
      <w:tr w:rsidR="0032312E" w:rsidTr="004B2AB1">
        <w:tc>
          <w:tcPr>
            <w:tcW w:w="681" w:type="dxa"/>
          </w:tcPr>
          <w:p w:rsidR="0032312E" w:rsidRDefault="0032312E" w:rsidP="0032312E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9. </w:t>
            </w:r>
          </w:p>
        </w:tc>
        <w:tc>
          <w:tcPr>
            <w:tcW w:w="2121" w:type="dxa"/>
            <w:vAlign w:val="center"/>
          </w:tcPr>
          <w:p w:rsidR="0032312E" w:rsidRPr="00F40066" w:rsidRDefault="00F40066" w:rsidP="0032312E">
            <w:pPr>
              <w:spacing w:after="0" w:line="276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Isplata troškova po</w:t>
            </w:r>
            <w:r w:rsidR="0032312E" w:rsidRPr="00F40066">
              <w:rPr>
                <w:rFonts w:ascii="Cambria" w:hAnsi="Cambria"/>
                <w:sz w:val="19"/>
                <w:szCs w:val="19"/>
              </w:rPr>
              <w:t xml:space="preserve"> putnom nalogu</w:t>
            </w:r>
          </w:p>
        </w:tc>
        <w:tc>
          <w:tcPr>
            <w:tcW w:w="4252" w:type="dxa"/>
            <w:vAlign w:val="center"/>
          </w:tcPr>
          <w:p w:rsidR="0032312E" w:rsidRDefault="0032312E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Nakon što je putni nalog ovjeren od ravnatelja zaposleniku se nadoknađuju troškovi službenog putovanja</w:t>
            </w:r>
            <w:r w:rsidR="0004666C">
              <w:rPr>
                <w:rFonts w:ascii="Cambria" w:hAnsi="Cambria"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sz w:val="19"/>
                <w:szCs w:val="19"/>
              </w:rPr>
              <w:t>ili r</w:t>
            </w:r>
            <w:r w:rsidR="0004666C">
              <w:rPr>
                <w:rFonts w:ascii="Cambria" w:hAnsi="Cambria"/>
                <w:sz w:val="19"/>
                <w:szCs w:val="19"/>
              </w:rPr>
              <w:t>azlika ako je isplaćen predujam</w:t>
            </w:r>
            <w:r>
              <w:rPr>
                <w:rFonts w:ascii="Cambria" w:hAnsi="Cambria"/>
                <w:sz w:val="19"/>
                <w:szCs w:val="19"/>
              </w:rPr>
              <w:t xml:space="preserve"> na tekući račun zaposlenika ili u gotovini. Putni nalog se predaje u tajništvo</w:t>
            </w:r>
            <w:r w:rsidR="0004666C">
              <w:rPr>
                <w:rFonts w:ascii="Cambria" w:hAnsi="Cambria"/>
                <w:sz w:val="19"/>
                <w:szCs w:val="19"/>
              </w:rPr>
              <w:t xml:space="preserve">/ administrativnom </w:t>
            </w:r>
            <w:r w:rsidR="0004666C">
              <w:rPr>
                <w:rFonts w:ascii="Cambria" w:hAnsi="Cambria"/>
                <w:sz w:val="19"/>
                <w:szCs w:val="19"/>
              </w:rPr>
              <w:lastRenderedPageBreak/>
              <w:t xml:space="preserve">referentu </w:t>
            </w:r>
            <w:r>
              <w:rPr>
                <w:rFonts w:ascii="Cambria" w:hAnsi="Cambria"/>
                <w:sz w:val="19"/>
                <w:szCs w:val="19"/>
              </w:rPr>
              <w:t>radi evidentiranja obračuna putnog naloga u Knjigu evidencije putnih naloga</w:t>
            </w:r>
            <w:r w:rsidR="0004666C">
              <w:rPr>
                <w:rFonts w:ascii="Cambria" w:hAnsi="Cambria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32312E" w:rsidRDefault="0032312E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lastRenderedPageBreak/>
              <w:t>Voditelj računovodstva/ računovodstveni referent/ blagajnik</w:t>
            </w:r>
          </w:p>
        </w:tc>
        <w:tc>
          <w:tcPr>
            <w:tcW w:w="2551" w:type="dxa"/>
            <w:vAlign w:val="center"/>
          </w:tcPr>
          <w:p w:rsidR="0032312E" w:rsidRDefault="0032312E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Putni naloga</w:t>
            </w:r>
          </w:p>
        </w:tc>
        <w:tc>
          <w:tcPr>
            <w:tcW w:w="2545" w:type="dxa"/>
            <w:vAlign w:val="center"/>
          </w:tcPr>
          <w:p w:rsidR="0032312E" w:rsidRDefault="0032312E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7 dana od predaje putnog naloga</w:t>
            </w:r>
          </w:p>
        </w:tc>
      </w:tr>
      <w:tr w:rsidR="0032312E" w:rsidRPr="00F40066" w:rsidTr="004B2AB1">
        <w:tc>
          <w:tcPr>
            <w:tcW w:w="681" w:type="dxa"/>
          </w:tcPr>
          <w:p w:rsidR="0032312E" w:rsidRDefault="0032312E" w:rsidP="0032312E">
            <w:pPr>
              <w:spacing w:after="0" w:line="276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lastRenderedPageBreak/>
              <w:t xml:space="preserve">10. </w:t>
            </w:r>
          </w:p>
        </w:tc>
        <w:tc>
          <w:tcPr>
            <w:tcW w:w="2121" w:type="dxa"/>
            <w:vAlign w:val="center"/>
          </w:tcPr>
          <w:p w:rsidR="0032312E" w:rsidRPr="00F40066" w:rsidRDefault="0032312E" w:rsidP="0032312E">
            <w:pPr>
              <w:spacing w:after="0" w:line="276" w:lineRule="auto"/>
              <w:rPr>
                <w:rFonts w:ascii="Cambria" w:hAnsi="Cambria"/>
                <w:sz w:val="19"/>
                <w:szCs w:val="19"/>
              </w:rPr>
            </w:pPr>
            <w:r w:rsidRPr="00F40066">
              <w:rPr>
                <w:rFonts w:ascii="Cambria" w:hAnsi="Cambria"/>
                <w:sz w:val="19"/>
                <w:szCs w:val="19"/>
              </w:rPr>
              <w:t xml:space="preserve">Upis podataka iz putnog naloga po konačnom obračunu u Knjigu </w:t>
            </w:r>
            <w:r w:rsidR="0029681A" w:rsidRPr="00F40066">
              <w:rPr>
                <w:rFonts w:ascii="Cambria" w:hAnsi="Cambria"/>
                <w:sz w:val="19"/>
                <w:szCs w:val="19"/>
              </w:rPr>
              <w:t>evidencije</w:t>
            </w:r>
            <w:r w:rsidRPr="00F40066">
              <w:rPr>
                <w:rFonts w:ascii="Cambria" w:hAnsi="Cambria"/>
                <w:sz w:val="19"/>
                <w:szCs w:val="19"/>
              </w:rPr>
              <w:t xml:space="preserve"> putnih naloga</w:t>
            </w:r>
          </w:p>
        </w:tc>
        <w:tc>
          <w:tcPr>
            <w:tcW w:w="4252" w:type="dxa"/>
            <w:vAlign w:val="center"/>
          </w:tcPr>
          <w:p w:rsidR="0032312E" w:rsidRPr="00F40066" w:rsidRDefault="0032312E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C029C3" w:rsidRPr="00F40066" w:rsidRDefault="00C029C3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F40066">
              <w:rPr>
                <w:rFonts w:ascii="Cambria" w:hAnsi="Cambria"/>
                <w:sz w:val="19"/>
                <w:szCs w:val="19"/>
              </w:rPr>
              <w:t>U Knjigu evidencije putnih naloga upisuju se podaci iz putnog naloga/ obračuna putnog naloga koji se u putnom nalogu navedeni po povratku s puta ( iznos dnevnice, prijevoza, smještaja). Putni nalog s prilozima predaje se u računovodstvo na knjiženje.</w:t>
            </w:r>
          </w:p>
        </w:tc>
        <w:tc>
          <w:tcPr>
            <w:tcW w:w="2410" w:type="dxa"/>
            <w:vAlign w:val="center"/>
          </w:tcPr>
          <w:p w:rsidR="0032312E" w:rsidRPr="00F40066" w:rsidRDefault="0004666C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40066">
              <w:rPr>
                <w:rFonts w:ascii="Cambria" w:hAnsi="Cambria"/>
                <w:sz w:val="19"/>
                <w:szCs w:val="19"/>
              </w:rPr>
              <w:t>T</w:t>
            </w:r>
            <w:r w:rsidR="00C029C3" w:rsidRPr="00F40066">
              <w:rPr>
                <w:rFonts w:ascii="Cambria" w:hAnsi="Cambria"/>
                <w:sz w:val="19"/>
                <w:szCs w:val="19"/>
              </w:rPr>
              <w:t>ajnik</w:t>
            </w:r>
            <w:r>
              <w:rPr>
                <w:rFonts w:ascii="Cambria" w:hAnsi="Cambria"/>
                <w:sz w:val="19"/>
                <w:szCs w:val="19"/>
              </w:rPr>
              <w:t>/administrativni referent</w:t>
            </w:r>
          </w:p>
        </w:tc>
        <w:tc>
          <w:tcPr>
            <w:tcW w:w="2551" w:type="dxa"/>
            <w:vAlign w:val="center"/>
          </w:tcPr>
          <w:p w:rsidR="0032312E" w:rsidRPr="00F40066" w:rsidRDefault="00C029C3" w:rsidP="004B2AB1">
            <w:pPr>
              <w:spacing w:after="0"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40066">
              <w:rPr>
                <w:rFonts w:ascii="Cambria" w:hAnsi="Cambria"/>
                <w:sz w:val="19"/>
                <w:szCs w:val="19"/>
              </w:rPr>
              <w:t>Putni nalog</w:t>
            </w:r>
          </w:p>
        </w:tc>
        <w:tc>
          <w:tcPr>
            <w:tcW w:w="2545" w:type="dxa"/>
            <w:vAlign w:val="center"/>
          </w:tcPr>
          <w:p w:rsidR="0032312E" w:rsidRPr="00F40066" w:rsidRDefault="00C029C3" w:rsidP="00F40066">
            <w:pPr>
              <w:spacing w:after="0" w:line="276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F40066">
              <w:rPr>
                <w:rFonts w:ascii="Cambria" w:hAnsi="Cambria"/>
                <w:sz w:val="19"/>
                <w:szCs w:val="19"/>
              </w:rPr>
              <w:t>10 dana po isplati troškova službenog putovanja</w:t>
            </w:r>
          </w:p>
        </w:tc>
      </w:tr>
    </w:tbl>
    <w:p w:rsidR="00AB0F7F" w:rsidRPr="00743586" w:rsidRDefault="00AB0F7F" w:rsidP="00C15129">
      <w:pPr>
        <w:spacing w:after="0" w:line="276" w:lineRule="auto"/>
        <w:rPr>
          <w:rFonts w:ascii="Cambria" w:hAnsi="Cambria"/>
          <w:sz w:val="23"/>
          <w:szCs w:val="23"/>
        </w:rPr>
      </w:pPr>
      <w:bookmarkStart w:id="0" w:name="_GoBack"/>
      <w:bookmarkEnd w:id="0"/>
    </w:p>
    <w:p w:rsidR="009F6C7C" w:rsidRDefault="009F6C7C" w:rsidP="009F6C7C">
      <w:pPr>
        <w:spacing w:after="0"/>
        <w:ind w:firstLine="708"/>
        <w:jc w:val="center"/>
        <w:rPr>
          <w:rFonts w:ascii="Cambria" w:hAnsi="Cambria" w:cs="Helvetica"/>
          <w:b/>
          <w:sz w:val="23"/>
          <w:szCs w:val="23"/>
        </w:rPr>
      </w:pPr>
      <w:r w:rsidRPr="00640E18">
        <w:rPr>
          <w:rFonts w:ascii="Cambria" w:hAnsi="Cambria" w:cs="Helvetica"/>
          <w:b/>
          <w:sz w:val="23"/>
          <w:szCs w:val="23"/>
        </w:rPr>
        <w:t>VI.</w:t>
      </w:r>
    </w:p>
    <w:p w:rsidR="008C2FED" w:rsidRPr="00640E18" w:rsidRDefault="008C2FED" w:rsidP="009F6C7C">
      <w:pPr>
        <w:spacing w:after="0"/>
        <w:ind w:firstLine="708"/>
        <w:jc w:val="center"/>
        <w:rPr>
          <w:rFonts w:ascii="Cambria" w:hAnsi="Cambria" w:cs="Helvetica"/>
          <w:b/>
          <w:sz w:val="23"/>
          <w:szCs w:val="23"/>
        </w:rPr>
      </w:pPr>
    </w:p>
    <w:p w:rsidR="00640E18" w:rsidRPr="00640E18" w:rsidRDefault="00640E18" w:rsidP="00640E18">
      <w:pPr>
        <w:spacing w:after="0" w:line="276" w:lineRule="auto"/>
        <w:ind w:firstLine="708"/>
        <w:rPr>
          <w:rFonts w:ascii="Cambria" w:hAnsi="Cambria"/>
          <w:sz w:val="23"/>
          <w:szCs w:val="23"/>
        </w:rPr>
      </w:pPr>
      <w:r w:rsidRPr="00640E18">
        <w:rPr>
          <w:rFonts w:asciiTheme="majorHAnsi" w:hAnsiTheme="majorHAnsi"/>
          <w:sz w:val="23"/>
          <w:szCs w:val="23"/>
        </w:rPr>
        <w:t xml:space="preserve">Stupanjem na snagu ove Procedure, prestaje važiti </w:t>
      </w:r>
      <w:r w:rsidRPr="00640E18">
        <w:rPr>
          <w:rFonts w:ascii="Cambria" w:hAnsi="Cambria"/>
          <w:sz w:val="23"/>
          <w:szCs w:val="23"/>
        </w:rPr>
        <w:t>Procedura o izdavanju i obračunu naloga za službeno putovanje</w:t>
      </w:r>
      <w:r>
        <w:rPr>
          <w:rFonts w:ascii="Cambria" w:hAnsi="Cambria"/>
          <w:sz w:val="23"/>
          <w:szCs w:val="23"/>
        </w:rPr>
        <w:t xml:space="preserve">, </w:t>
      </w:r>
      <w:r w:rsidRPr="00640E18">
        <w:rPr>
          <w:rFonts w:asciiTheme="majorHAnsi" w:hAnsiTheme="majorHAnsi"/>
          <w:sz w:val="23"/>
          <w:szCs w:val="23"/>
        </w:rPr>
        <w:t>donesen</w:t>
      </w:r>
      <w:r>
        <w:rPr>
          <w:rFonts w:asciiTheme="majorHAnsi" w:hAnsiTheme="majorHAnsi"/>
          <w:sz w:val="23"/>
          <w:szCs w:val="23"/>
        </w:rPr>
        <w:t>a</w:t>
      </w:r>
      <w:r w:rsidRPr="00640E18">
        <w:rPr>
          <w:rFonts w:asciiTheme="majorHAnsi" w:hAnsiTheme="majorHAnsi"/>
          <w:sz w:val="23"/>
          <w:szCs w:val="23"/>
        </w:rPr>
        <w:t xml:space="preserve"> na sjednici Školskog odbora održanoj dana 3</w:t>
      </w:r>
      <w:r w:rsidR="008C2FED">
        <w:rPr>
          <w:rFonts w:asciiTheme="majorHAnsi" w:hAnsiTheme="majorHAnsi"/>
          <w:sz w:val="23"/>
          <w:szCs w:val="23"/>
        </w:rPr>
        <w:t>1</w:t>
      </w:r>
      <w:r w:rsidRPr="00640E18">
        <w:rPr>
          <w:rFonts w:asciiTheme="majorHAnsi" w:hAnsiTheme="majorHAnsi"/>
          <w:sz w:val="23"/>
          <w:szCs w:val="23"/>
        </w:rPr>
        <w:t xml:space="preserve">. </w:t>
      </w:r>
      <w:r w:rsidR="008C2FED">
        <w:rPr>
          <w:rFonts w:asciiTheme="majorHAnsi" w:hAnsiTheme="majorHAnsi"/>
          <w:sz w:val="23"/>
          <w:szCs w:val="23"/>
        </w:rPr>
        <w:t>listopada 2019</w:t>
      </w:r>
      <w:r w:rsidRPr="00640E18">
        <w:rPr>
          <w:rFonts w:asciiTheme="majorHAnsi" w:hAnsiTheme="majorHAnsi"/>
          <w:sz w:val="23"/>
          <w:szCs w:val="23"/>
        </w:rPr>
        <w:t xml:space="preserve">. godine, KLASA: </w:t>
      </w:r>
      <w:r w:rsidR="008C2FED">
        <w:rPr>
          <w:rFonts w:asciiTheme="majorHAnsi" w:hAnsiTheme="majorHAnsi"/>
          <w:sz w:val="23"/>
          <w:szCs w:val="23"/>
        </w:rPr>
        <w:t>003-05/19-01/10</w:t>
      </w:r>
      <w:r w:rsidRPr="00640E18">
        <w:rPr>
          <w:rFonts w:asciiTheme="majorHAnsi" w:hAnsiTheme="majorHAnsi"/>
          <w:sz w:val="23"/>
          <w:szCs w:val="23"/>
        </w:rPr>
        <w:t>, URBROJ:</w:t>
      </w:r>
      <w:r w:rsidR="008C2FED">
        <w:rPr>
          <w:rFonts w:asciiTheme="majorHAnsi" w:hAnsiTheme="majorHAnsi"/>
          <w:sz w:val="23"/>
          <w:szCs w:val="23"/>
        </w:rPr>
        <w:t xml:space="preserve"> </w:t>
      </w:r>
      <w:r w:rsidRPr="00640E18">
        <w:rPr>
          <w:rFonts w:asciiTheme="majorHAnsi" w:hAnsiTheme="majorHAnsi"/>
          <w:sz w:val="23"/>
          <w:szCs w:val="23"/>
        </w:rPr>
        <w:t>238-32-27-01-19-1.</w:t>
      </w:r>
    </w:p>
    <w:p w:rsidR="009F6C7C" w:rsidRPr="00640E18" w:rsidRDefault="009F6C7C" w:rsidP="009F6C7C">
      <w:pPr>
        <w:spacing w:after="0"/>
        <w:ind w:firstLine="708"/>
        <w:jc w:val="center"/>
        <w:rPr>
          <w:rFonts w:ascii="Cambria" w:hAnsi="Cambria" w:cs="Helvetica"/>
          <w:sz w:val="23"/>
          <w:szCs w:val="23"/>
        </w:rPr>
      </w:pPr>
    </w:p>
    <w:p w:rsidR="00F47F65" w:rsidRPr="00640E18" w:rsidRDefault="00F47F65" w:rsidP="00F47F65">
      <w:pPr>
        <w:spacing w:after="0"/>
        <w:ind w:firstLine="708"/>
        <w:jc w:val="both"/>
        <w:rPr>
          <w:rFonts w:ascii="Cambria" w:hAnsi="Cambria" w:cs="Helvetica"/>
          <w:sz w:val="23"/>
          <w:szCs w:val="23"/>
        </w:rPr>
      </w:pPr>
      <w:r w:rsidRPr="00640E18">
        <w:rPr>
          <w:rFonts w:ascii="Cambria" w:hAnsi="Cambria" w:cs="Helvetica"/>
          <w:sz w:val="23"/>
          <w:szCs w:val="23"/>
        </w:rPr>
        <w:t xml:space="preserve">Ovaj Pravilnik je objavljen na oglasnoj ploči dana </w:t>
      </w:r>
      <w:r w:rsidR="00C15129">
        <w:rPr>
          <w:rFonts w:ascii="Cambria" w:hAnsi="Cambria" w:cs="Helvetica"/>
          <w:sz w:val="23"/>
          <w:szCs w:val="23"/>
        </w:rPr>
        <w:t>28</w:t>
      </w:r>
      <w:r w:rsidR="008C2FED">
        <w:rPr>
          <w:rFonts w:ascii="Cambria" w:hAnsi="Cambria" w:cs="Helvetica"/>
          <w:sz w:val="23"/>
          <w:szCs w:val="23"/>
        </w:rPr>
        <w:t>.</w:t>
      </w:r>
      <w:r w:rsidR="009F6C7C" w:rsidRPr="00640E18">
        <w:rPr>
          <w:rFonts w:ascii="Cambria" w:hAnsi="Cambria" w:cs="Helvetica"/>
          <w:sz w:val="23"/>
          <w:szCs w:val="23"/>
        </w:rPr>
        <w:t xml:space="preserve"> </w:t>
      </w:r>
      <w:r w:rsidR="008C2FED">
        <w:rPr>
          <w:rFonts w:ascii="Cambria" w:hAnsi="Cambria" w:cs="Helvetica"/>
          <w:sz w:val="23"/>
          <w:szCs w:val="23"/>
        </w:rPr>
        <w:t>prosinca 2020</w:t>
      </w:r>
      <w:r w:rsidR="009F6C7C" w:rsidRPr="00640E18">
        <w:rPr>
          <w:rFonts w:ascii="Cambria" w:hAnsi="Cambria" w:cs="Helvetica"/>
          <w:sz w:val="23"/>
          <w:szCs w:val="23"/>
        </w:rPr>
        <w:t>. godine</w:t>
      </w:r>
      <w:r w:rsidRPr="00640E18">
        <w:rPr>
          <w:rFonts w:ascii="Cambria" w:hAnsi="Cambria" w:cs="Helvetica"/>
          <w:sz w:val="23"/>
          <w:szCs w:val="23"/>
        </w:rPr>
        <w:t>, a stupa na snagu osmoga dana od dana objave na oglasnoj ploči.</w:t>
      </w:r>
    </w:p>
    <w:p w:rsidR="00F47F65" w:rsidRPr="00743586" w:rsidRDefault="00F47F65" w:rsidP="00F47F65">
      <w:pPr>
        <w:pStyle w:val="Default"/>
        <w:rPr>
          <w:rFonts w:ascii="Cambria" w:hAnsi="Cambria" w:cs="Helvetica"/>
          <w:color w:val="auto"/>
          <w:sz w:val="23"/>
          <w:szCs w:val="23"/>
        </w:rPr>
      </w:pPr>
    </w:p>
    <w:p w:rsidR="00F47F65" w:rsidRPr="00743586" w:rsidRDefault="00F47F65" w:rsidP="00F47F65">
      <w:pPr>
        <w:pStyle w:val="Default"/>
        <w:rPr>
          <w:rFonts w:ascii="Cambria" w:hAnsi="Cambria" w:cs="Helvetica"/>
          <w:color w:val="auto"/>
          <w:sz w:val="23"/>
          <w:szCs w:val="23"/>
        </w:rPr>
      </w:pPr>
    </w:p>
    <w:p w:rsidR="00F47F65" w:rsidRPr="009F6C7C" w:rsidRDefault="00F47F65" w:rsidP="00F47F65">
      <w:pPr>
        <w:spacing w:after="0"/>
        <w:rPr>
          <w:rFonts w:ascii="Cambria" w:hAnsi="Cambria" w:cs="Helvetica"/>
          <w:sz w:val="23"/>
          <w:szCs w:val="23"/>
        </w:rPr>
      </w:pPr>
      <w:r w:rsidRPr="009F6C7C">
        <w:rPr>
          <w:rFonts w:ascii="Cambria" w:hAnsi="Cambria" w:cs="Helvetica"/>
          <w:sz w:val="23"/>
          <w:szCs w:val="23"/>
        </w:rPr>
        <w:t xml:space="preserve">KLASA: </w:t>
      </w:r>
      <w:r w:rsidR="00C15129">
        <w:rPr>
          <w:rFonts w:ascii="Cambria" w:hAnsi="Cambria" w:cs="Helvetica"/>
          <w:sz w:val="23"/>
          <w:szCs w:val="23"/>
        </w:rPr>
        <w:t>003-05/20-01/19</w:t>
      </w:r>
    </w:p>
    <w:p w:rsidR="00F47F65" w:rsidRPr="00743586" w:rsidRDefault="00F47F65" w:rsidP="00F47F65">
      <w:pPr>
        <w:spacing w:after="0"/>
        <w:rPr>
          <w:rFonts w:ascii="Cambria" w:hAnsi="Cambria" w:cs="Helvetica"/>
          <w:sz w:val="23"/>
          <w:szCs w:val="23"/>
        </w:rPr>
      </w:pPr>
      <w:r w:rsidRPr="009F6C7C">
        <w:rPr>
          <w:rFonts w:ascii="Cambria" w:hAnsi="Cambria" w:cs="Helvetica"/>
          <w:sz w:val="23"/>
          <w:szCs w:val="23"/>
        </w:rPr>
        <w:t xml:space="preserve">URBROJ: </w:t>
      </w:r>
      <w:r w:rsidR="00C15129">
        <w:rPr>
          <w:rFonts w:ascii="Cambria" w:hAnsi="Cambria" w:cs="Helvetica"/>
          <w:sz w:val="23"/>
          <w:szCs w:val="23"/>
        </w:rPr>
        <w:t>238-32-27-01-20-1</w:t>
      </w:r>
    </w:p>
    <w:p w:rsidR="00F47F65" w:rsidRPr="00743586" w:rsidRDefault="009F6C7C" w:rsidP="00F47F65">
      <w:pPr>
        <w:spacing w:after="0"/>
        <w:rPr>
          <w:rFonts w:ascii="Cambria" w:hAnsi="Cambria" w:cs="Helvetica"/>
          <w:sz w:val="23"/>
          <w:szCs w:val="23"/>
        </w:rPr>
      </w:pPr>
      <w:r>
        <w:rPr>
          <w:rFonts w:ascii="Cambria" w:hAnsi="Cambria" w:cs="Helvetica"/>
          <w:sz w:val="23"/>
          <w:szCs w:val="23"/>
        </w:rPr>
        <w:t xml:space="preserve">U </w:t>
      </w:r>
      <w:r w:rsidR="008C2FED">
        <w:rPr>
          <w:rFonts w:ascii="Cambria" w:hAnsi="Cambria" w:cs="Helvetica"/>
          <w:sz w:val="23"/>
          <w:szCs w:val="23"/>
        </w:rPr>
        <w:t>Vrbovcu, dana 22</w:t>
      </w:r>
      <w:r>
        <w:rPr>
          <w:rFonts w:ascii="Cambria" w:hAnsi="Cambria" w:cs="Helvetica"/>
          <w:sz w:val="23"/>
          <w:szCs w:val="23"/>
        </w:rPr>
        <w:t xml:space="preserve">. </w:t>
      </w:r>
      <w:r w:rsidR="008C2FED">
        <w:rPr>
          <w:rFonts w:ascii="Cambria" w:hAnsi="Cambria" w:cs="Helvetica"/>
          <w:sz w:val="23"/>
          <w:szCs w:val="23"/>
        </w:rPr>
        <w:t>prosinca 2020</w:t>
      </w:r>
      <w:r w:rsidR="00F47F65" w:rsidRPr="00743586">
        <w:rPr>
          <w:rFonts w:ascii="Cambria" w:hAnsi="Cambria" w:cs="Helvetica"/>
          <w:sz w:val="23"/>
          <w:szCs w:val="23"/>
        </w:rPr>
        <w:t>. godine</w:t>
      </w:r>
    </w:p>
    <w:p w:rsidR="00F47F65" w:rsidRPr="00743586" w:rsidRDefault="00F47F65" w:rsidP="00C15129">
      <w:pPr>
        <w:spacing w:after="0"/>
        <w:rPr>
          <w:rFonts w:ascii="Cambria" w:hAnsi="Cambria" w:cs="Helvetica"/>
          <w:sz w:val="23"/>
          <w:szCs w:val="23"/>
        </w:rPr>
      </w:pPr>
    </w:p>
    <w:p w:rsidR="006C5AAC" w:rsidRPr="00743586" w:rsidRDefault="00F47F65" w:rsidP="00F47F65">
      <w:pPr>
        <w:spacing w:after="0" w:line="480" w:lineRule="auto"/>
        <w:rPr>
          <w:rFonts w:ascii="Cambria" w:hAnsi="Cambria" w:cs="Helvetica"/>
          <w:sz w:val="23"/>
          <w:szCs w:val="23"/>
        </w:rPr>
      </w:pPr>
      <w:r w:rsidRPr="00743586">
        <w:rPr>
          <w:rFonts w:ascii="Cambria" w:hAnsi="Cambria" w:cs="Helvetica"/>
          <w:sz w:val="23"/>
          <w:szCs w:val="23"/>
        </w:rPr>
        <w:t xml:space="preserve">                                                                                                                   </w:t>
      </w:r>
      <w:r w:rsidR="009F6C7C">
        <w:rPr>
          <w:rFonts w:ascii="Cambria" w:hAnsi="Cambria" w:cs="Helvetica"/>
          <w:sz w:val="23"/>
          <w:szCs w:val="23"/>
        </w:rPr>
        <w:tab/>
      </w:r>
      <w:r w:rsidR="009F6C7C">
        <w:rPr>
          <w:rFonts w:ascii="Cambria" w:hAnsi="Cambria" w:cs="Helvetica"/>
          <w:sz w:val="23"/>
          <w:szCs w:val="23"/>
        </w:rPr>
        <w:tab/>
      </w:r>
      <w:r w:rsidR="009F6C7C">
        <w:rPr>
          <w:rFonts w:ascii="Cambria" w:hAnsi="Cambria" w:cs="Helvetica"/>
          <w:sz w:val="23"/>
          <w:szCs w:val="23"/>
        </w:rPr>
        <w:tab/>
      </w:r>
      <w:r w:rsidR="009F6C7C">
        <w:rPr>
          <w:rFonts w:ascii="Cambria" w:hAnsi="Cambria" w:cs="Helvetica"/>
          <w:sz w:val="23"/>
          <w:szCs w:val="23"/>
        </w:rPr>
        <w:tab/>
      </w:r>
      <w:r w:rsidRPr="00743586">
        <w:rPr>
          <w:rFonts w:ascii="Cambria" w:hAnsi="Cambria" w:cs="Helvetica"/>
          <w:sz w:val="23"/>
          <w:szCs w:val="23"/>
        </w:rPr>
        <w:t xml:space="preserve"> PREDSJEDNICA ŠKOLSKOG ODBORA:</w:t>
      </w:r>
    </w:p>
    <w:p w:rsidR="009F6C7C" w:rsidRDefault="009F6C7C" w:rsidP="009F6C7C">
      <w:pPr>
        <w:spacing w:after="0" w:line="360" w:lineRule="auto"/>
        <w:ind w:left="7788" w:firstLine="708"/>
        <w:rPr>
          <w:rFonts w:ascii="Cambria" w:hAnsi="Cambria" w:cs="Helvetica"/>
          <w:sz w:val="23"/>
          <w:szCs w:val="23"/>
        </w:rPr>
      </w:pPr>
      <w:r>
        <w:rPr>
          <w:rFonts w:ascii="Cambria" w:hAnsi="Cambria" w:cs="Helvetica"/>
          <w:sz w:val="23"/>
          <w:szCs w:val="23"/>
        </w:rPr>
        <w:t xml:space="preserve">    </w:t>
      </w:r>
      <w:r w:rsidR="00F47F65" w:rsidRPr="00743586">
        <w:rPr>
          <w:rFonts w:ascii="Cambria" w:hAnsi="Cambria" w:cs="Helvetica"/>
          <w:sz w:val="23"/>
          <w:szCs w:val="23"/>
        </w:rPr>
        <w:t xml:space="preserve">_________________________________________     </w:t>
      </w:r>
      <w:proofErr w:type="spellStart"/>
      <w:r w:rsidR="00F47F65" w:rsidRPr="00743586">
        <w:rPr>
          <w:rFonts w:ascii="Cambria" w:hAnsi="Cambria" w:cs="Helvetica"/>
          <w:color w:val="FFFFFF" w:themeColor="background1"/>
          <w:sz w:val="23"/>
          <w:szCs w:val="23"/>
        </w:rPr>
        <w:t>iiii</w:t>
      </w:r>
      <w:proofErr w:type="spellEnd"/>
      <w:r w:rsidR="00F47F65" w:rsidRPr="00743586">
        <w:rPr>
          <w:rFonts w:ascii="Cambria" w:hAnsi="Cambria" w:cs="Helvetica"/>
          <w:sz w:val="23"/>
          <w:szCs w:val="23"/>
        </w:rPr>
        <w:t xml:space="preserve">      </w:t>
      </w:r>
    </w:p>
    <w:p w:rsidR="00F47F65" w:rsidRPr="00743586" w:rsidRDefault="009F6C7C" w:rsidP="00F47F65">
      <w:pPr>
        <w:spacing w:after="0" w:line="360" w:lineRule="auto"/>
        <w:ind w:left="5664"/>
        <w:rPr>
          <w:rFonts w:ascii="Cambria" w:hAnsi="Cambria" w:cs="Helvetica"/>
          <w:sz w:val="23"/>
          <w:szCs w:val="23"/>
        </w:rPr>
      </w:pPr>
      <w:r>
        <w:rPr>
          <w:rFonts w:ascii="Cambria" w:hAnsi="Cambria" w:cs="Helvetica"/>
          <w:sz w:val="23"/>
          <w:szCs w:val="23"/>
        </w:rPr>
        <w:t xml:space="preserve">       </w:t>
      </w:r>
      <w:r w:rsidR="00F47F65" w:rsidRPr="00743586">
        <w:rPr>
          <w:rFonts w:ascii="Cambria" w:hAnsi="Cambria" w:cs="Helvetica"/>
          <w:sz w:val="23"/>
          <w:szCs w:val="23"/>
        </w:rPr>
        <w:t xml:space="preserve">     </w:t>
      </w:r>
      <w:r>
        <w:rPr>
          <w:rFonts w:ascii="Cambria" w:hAnsi="Cambria" w:cs="Helvetica"/>
          <w:sz w:val="23"/>
          <w:szCs w:val="23"/>
        </w:rPr>
        <w:t xml:space="preserve">                           </w:t>
      </w:r>
      <w:r w:rsidR="008C2FED">
        <w:rPr>
          <w:rFonts w:ascii="Cambria" w:hAnsi="Cambria" w:cs="Helvetica"/>
          <w:sz w:val="23"/>
          <w:szCs w:val="23"/>
        </w:rPr>
        <w:t xml:space="preserve">                        </w:t>
      </w:r>
      <w:r w:rsidR="00F47F65" w:rsidRPr="00743586">
        <w:rPr>
          <w:rFonts w:ascii="Cambria" w:hAnsi="Cambria" w:cs="Helvetica"/>
          <w:sz w:val="23"/>
          <w:szCs w:val="23"/>
        </w:rPr>
        <w:t>Ljiljana Škrinjar, prof.</w:t>
      </w:r>
      <w:r w:rsidR="008C2FED">
        <w:rPr>
          <w:rFonts w:ascii="Cambria" w:hAnsi="Cambria" w:cs="Helvetica"/>
          <w:sz w:val="23"/>
          <w:szCs w:val="23"/>
        </w:rPr>
        <w:t xml:space="preserve"> i dipl. bibl.</w:t>
      </w:r>
    </w:p>
    <w:p w:rsidR="00F47F65" w:rsidRPr="00743586" w:rsidRDefault="00F47F65" w:rsidP="00F47F65">
      <w:pPr>
        <w:spacing w:after="0" w:line="480" w:lineRule="auto"/>
        <w:jc w:val="both"/>
        <w:rPr>
          <w:rFonts w:ascii="Cambria" w:hAnsi="Cambria" w:cs="Helvetica"/>
          <w:sz w:val="23"/>
          <w:szCs w:val="23"/>
        </w:rPr>
      </w:pPr>
    </w:p>
    <w:p w:rsidR="00F47F65" w:rsidRDefault="00F47F65" w:rsidP="00F47F65">
      <w:pPr>
        <w:spacing w:after="0" w:line="480" w:lineRule="auto"/>
        <w:ind w:left="5664"/>
        <w:rPr>
          <w:rFonts w:ascii="Cambria" w:hAnsi="Cambria" w:cs="Helvetica"/>
          <w:sz w:val="23"/>
          <w:szCs w:val="23"/>
        </w:rPr>
      </w:pPr>
      <w:r w:rsidRPr="00743586">
        <w:rPr>
          <w:rFonts w:ascii="Cambria" w:hAnsi="Cambria" w:cs="Helvetica"/>
          <w:sz w:val="23"/>
          <w:szCs w:val="23"/>
        </w:rPr>
        <w:t xml:space="preserve">              </w:t>
      </w:r>
      <w:r w:rsidR="009F6C7C">
        <w:rPr>
          <w:rFonts w:ascii="Cambria" w:hAnsi="Cambria" w:cs="Helvetica"/>
          <w:sz w:val="23"/>
          <w:szCs w:val="23"/>
        </w:rPr>
        <w:t xml:space="preserve">                                                          </w:t>
      </w:r>
      <w:r w:rsidRPr="00743586">
        <w:rPr>
          <w:rFonts w:ascii="Cambria" w:hAnsi="Cambria" w:cs="Helvetica"/>
          <w:sz w:val="23"/>
          <w:szCs w:val="23"/>
        </w:rPr>
        <w:t xml:space="preserve">    RAVNATELJICA:</w:t>
      </w:r>
    </w:p>
    <w:p w:rsidR="00F47F65" w:rsidRPr="00743586" w:rsidRDefault="009F6C7C" w:rsidP="00F47F65">
      <w:pPr>
        <w:spacing w:after="0" w:line="360" w:lineRule="auto"/>
        <w:ind w:left="5664"/>
        <w:rPr>
          <w:rFonts w:ascii="Cambria" w:hAnsi="Cambria" w:cs="Helvetica"/>
          <w:sz w:val="23"/>
          <w:szCs w:val="23"/>
        </w:rPr>
      </w:pPr>
      <w:r>
        <w:rPr>
          <w:rFonts w:ascii="Cambria" w:hAnsi="Cambria" w:cs="Helvetica"/>
          <w:sz w:val="23"/>
          <w:szCs w:val="23"/>
        </w:rPr>
        <w:t xml:space="preserve">                                                          </w:t>
      </w:r>
      <w:r w:rsidR="00F47F65" w:rsidRPr="00743586">
        <w:rPr>
          <w:rFonts w:ascii="Cambria" w:hAnsi="Cambria" w:cs="Helvetica"/>
          <w:sz w:val="23"/>
          <w:szCs w:val="23"/>
        </w:rPr>
        <w:t>__________________________________________</w:t>
      </w:r>
    </w:p>
    <w:p w:rsidR="00F47F65" w:rsidRPr="00743586" w:rsidRDefault="00F47F65" w:rsidP="006C5AAC">
      <w:pPr>
        <w:spacing w:after="0" w:line="360" w:lineRule="auto"/>
        <w:ind w:left="5664"/>
        <w:rPr>
          <w:rFonts w:ascii="Cambria" w:hAnsi="Cambria" w:cs="Helvetica"/>
          <w:sz w:val="23"/>
          <w:szCs w:val="23"/>
        </w:rPr>
      </w:pPr>
      <w:r w:rsidRPr="00743586">
        <w:rPr>
          <w:rFonts w:ascii="Cambria" w:hAnsi="Cambria" w:cs="Helvetica"/>
          <w:sz w:val="23"/>
          <w:szCs w:val="23"/>
        </w:rPr>
        <w:t xml:space="preserve">                </w:t>
      </w:r>
      <w:r w:rsidR="009F6C7C">
        <w:rPr>
          <w:rFonts w:ascii="Cambria" w:hAnsi="Cambria" w:cs="Helvetica"/>
          <w:sz w:val="23"/>
          <w:szCs w:val="23"/>
        </w:rPr>
        <w:t xml:space="preserve">                                                        </w:t>
      </w:r>
      <w:r w:rsidRPr="00743586">
        <w:rPr>
          <w:rFonts w:ascii="Cambria" w:hAnsi="Cambria" w:cs="Helvetica"/>
          <w:sz w:val="23"/>
          <w:szCs w:val="23"/>
        </w:rPr>
        <w:t xml:space="preserve"> Edina Operta, prof.</w:t>
      </w:r>
    </w:p>
    <w:sectPr w:rsidR="00F47F65" w:rsidRPr="00743586" w:rsidSect="007811B4">
      <w:footerReference w:type="default" r:id="rId8"/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14" w:rsidRDefault="00B33914" w:rsidP="00F47F65">
      <w:pPr>
        <w:spacing w:after="0" w:line="240" w:lineRule="auto"/>
      </w:pPr>
      <w:r>
        <w:separator/>
      </w:r>
    </w:p>
  </w:endnote>
  <w:endnote w:type="continuationSeparator" w:id="0">
    <w:p w:rsidR="00B33914" w:rsidRDefault="00B33914" w:rsidP="00F4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954666"/>
      <w:docPartObj>
        <w:docPartGallery w:val="Page Numbers (Bottom of Page)"/>
        <w:docPartUnique/>
      </w:docPartObj>
    </w:sdtPr>
    <w:sdtEndPr/>
    <w:sdtContent>
      <w:p w:rsidR="00F47F65" w:rsidRDefault="00F47F6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129">
          <w:rPr>
            <w:noProof/>
          </w:rPr>
          <w:t>5</w:t>
        </w:r>
        <w:r>
          <w:fldChar w:fldCharType="end"/>
        </w:r>
      </w:p>
    </w:sdtContent>
  </w:sdt>
  <w:p w:rsidR="00F47F65" w:rsidRDefault="00F47F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14" w:rsidRDefault="00B33914" w:rsidP="00F47F65">
      <w:pPr>
        <w:spacing w:after="0" w:line="240" w:lineRule="auto"/>
      </w:pPr>
      <w:r>
        <w:separator/>
      </w:r>
    </w:p>
  </w:footnote>
  <w:footnote w:type="continuationSeparator" w:id="0">
    <w:p w:rsidR="00B33914" w:rsidRDefault="00B33914" w:rsidP="00F4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A4F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CC344E"/>
    <w:multiLevelType w:val="hybridMultilevel"/>
    <w:tmpl w:val="02E09880"/>
    <w:lvl w:ilvl="0" w:tplc="F82AEE28">
      <w:start w:val="2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6115D"/>
    <w:multiLevelType w:val="hybridMultilevel"/>
    <w:tmpl w:val="133C4172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81"/>
    <w:rsid w:val="000021A0"/>
    <w:rsid w:val="0004666C"/>
    <w:rsid w:val="00243E0C"/>
    <w:rsid w:val="0029681A"/>
    <w:rsid w:val="0032312E"/>
    <w:rsid w:val="003429A3"/>
    <w:rsid w:val="003A6B02"/>
    <w:rsid w:val="003F4BAD"/>
    <w:rsid w:val="00412A03"/>
    <w:rsid w:val="004737A7"/>
    <w:rsid w:val="004B2AB1"/>
    <w:rsid w:val="0050244F"/>
    <w:rsid w:val="005E6EEF"/>
    <w:rsid w:val="00640E18"/>
    <w:rsid w:val="006B5547"/>
    <w:rsid w:val="006C5AAC"/>
    <w:rsid w:val="006E0224"/>
    <w:rsid w:val="00743586"/>
    <w:rsid w:val="007811B4"/>
    <w:rsid w:val="007C58D5"/>
    <w:rsid w:val="007D6733"/>
    <w:rsid w:val="008518C8"/>
    <w:rsid w:val="0087690C"/>
    <w:rsid w:val="008C2FED"/>
    <w:rsid w:val="009D3040"/>
    <w:rsid w:val="009F6C7C"/>
    <w:rsid w:val="00A50AE3"/>
    <w:rsid w:val="00A51F85"/>
    <w:rsid w:val="00AB0F7F"/>
    <w:rsid w:val="00B33914"/>
    <w:rsid w:val="00B44F81"/>
    <w:rsid w:val="00C029C3"/>
    <w:rsid w:val="00C15129"/>
    <w:rsid w:val="00CC745C"/>
    <w:rsid w:val="00D516C2"/>
    <w:rsid w:val="00F40066"/>
    <w:rsid w:val="00F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D2E7"/>
  <w15:docId w15:val="{270DABEE-C604-48E9-B5FA-5117F388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8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F81"/>
    <w:pPr>
      <w:ind w:left="720"/>
      <w:contextualSpacing/>
    </w:pPr>
  </w:style>
  <w:style w:type="paragraph" w:customStyle="1" w:styleId="Default">
    <w:name w:val="Default"/>
    <w:rsid w:val="00F47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4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7F65"/>
  </w:style>
  <w:style w:type="paragraph" w:styleId="Podnoje">
    <w:name w:val="footer"/>
    <w:basedOn w:val="Normal"/>
    <w:link w:val="PodnojeChar"/>
    <w:uiPriority w:val="99"/>
    <w:unhideWhenUsed/>
    <w:rsid w:val="00F4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7F65"/>
  </w:style>
  <w:style w:type="table" w:styleId="Reetkatablice">
    <w:name w:val="Table Grid"/>
    <w:basedOn w:val="Obinatablica"/>
    <w:uiPriority w:val="59"/>
    <w:unhideWhenUsed/>
    <w:rsid w:val="004B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44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64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0E18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1B41-489B-43C5-9294-970E94C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Tajnica</cp:lastModifiedBy>
  <cp:revision>3</cp:revision>
  <cp:lastPrinted>2020-12-29T09:09:00Z</cp:lastPrinted>
  <dcterms:created xsi:type="dcterms:W3CDTF">2020-12-14T12:50:00Z</dcterms:created>
  <dcterms:modified xsi:type="dcterms:W3CDTF">2020-12-29T09:09:00Z</dcterms:modified>
</cp:coreProperties>
</file>