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7D" w:rsidRPr="00C154F2" w:rsidRDefault="00AC200C" w:rsidP="00BB0AE4">
      <w:pPr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 temelju članka 15</w:t>
      </w:r>
      <w:r w:rsidR="00E8602B" w:rsidRPr="00C154F2">
        <w:rPr>
          <w:rFonts w:asciiTheme="majorHAnsi" w:hAnsiTheme="majorHAnsi"/>
          <w:sz w:val="24"/>
          <w:szCs w:val="24"/>
        </w:rPr>
        <w:t xml:space="preserve">. </w:t>
      </w:r>
      <w:r w:rsidR="0084284C" w:rsidRPr="00C154F2">
        <w:rPr>
          <w:rFonts w:asciiTheme="majorHAnsi" w:hAnsiTheme="majorHAnsi"/>
          <w:sz w:val="24"/>
          <w:szCs w:val="24"/>
        </w:rPr>
        <w:t>s</w:t>
      </w:r>
      <w:r w:rsidRPr="00C154F2">
        <w:rPr>
          <w:rFonts w:asciiTheme="majorHAnsi" w:hAnsiTheme="majorHAnsi"/>
          <w:sz w:val="24"/>
          <w:szCs w:val="24"/>
        </w:rPr>
        <w:t>tavka 2</w:t>
      </w:r>
      <w:r w:rsidR="00E8602B" w:rsidRPr="00C154F2">
        <w:rPr>
          <w:rFonts w:asciiTheme="majorHAnsi" w:hAnsiTheme="majorHAnsi"/>
          <w:sz w:val="24"/>
          <w:szCs w:val="24"/>
        </w:rPr>
        <w:t>.</w:t>
      </w:r>
      <w:r w:rsidRPr="00C154F2">
        <w:rPr>
          <w:rFonts w:asciiTheme="majorHAnsi" w:hAnsiTheme="majorHAnsi"/>
          <w:sz w:val="24"/>
          <w:szCs w:val="24"/>
        </w:rPr>
        <w:t>, a u svezi s člankom 12. stavkom 1.</w:t>
      </w:r>
      <w:r w:rsidR="00E8602B" w:rsidRPr="00C154F2">
        <w:rPr>
          <w:rFonts w:asciiTheme="majorHAnsi" w:hAnsiTheme="majorHAnsi"/>
          <w:sz w:val="24"/>
          <w:szCs w:val="24"/>
        </w:rPr>
        <w:t xml:space="preserve"> Zakona o javnoj nabavi</w:t>
      </w:r>
      <w:r w:rsidR="0084284C" w:rsidRPr="00C154F2">
        <w:rPr>
          <w:rFonts w:asciiTheme="majorHAnsi" w:hAnsiTheme="majorHAnsi"/>
          <w:sz w:val="24"/>
          <w:szCs w:val="24"/>
        </w:rPr>
        <w:t xml:space="preserve"> </w:t>
      </w:r>
      <w:r w:rsidR="00E8602B" w:rsidRPr="00C154F2">
        <w:rPr>
          <w:rFonts w:asciiTheme="majorHAnsi" w:hAnsiTheme="majorHAnsi"/>
          <w:sz w:val="24"/>
          <w:szCs w:val="24"/>
        </w:rPr>
        <w:t>(</w:t>
      </w:r>
      <w:r w:rsidRPr="00C154F2">
        <w:rPr>
          <w:rFonts w:asciiTheme="majorHAnsi" w:hAnsiTheme="majorHAnsi"/>
          <w:sz w:val="24"/>
          <w:szCs w:val="24"/>
        </w:rPr>
        <w:t>„</w:t>
      </w:r>
      <w:r w:rsidR="00E8602B" w:rsidRPr="00C154F2">
        <w:rPr>
          <w:rFonts w:asciiTheme="majorHAnsi" w:hAnsiTheme="majorHAnsi"/>
          <w:sz w:val="24"/>
          <w:szCs w:val="24"/>
        </w:rPr>
        <w:t>Narodne novine</w:t>
      </w:r>
      <w:r w:rsidRPr="00C154F2">
        <w:rPr>
          <w:rFonts w:asciiTheme="majorHAnsi" w:hAnsiTheme="majorHAnsi"/>
          <w:sz w:val="24"/>
          <w:szCs w:val="24"/>
        </w:rPr>
        <w:t xml:space="preserve">“, broj: 120/16.), </w:t>
      </w:r>
      <w:r w:rsidRPr="00C154F2">
        <w:rPr>
          <w:rFonts w:asciiTheme="majorHAnsi" w:hAnsiTheme="majorHAnsi" w:cs="Arial"/>
          <w:sz w:val="24"/>
          <w:szCs w:val="24"/>
        </w:rPr>
        <w:t>članka 118. stavka 2. Zakona o odgoju i obrazovanju u osnovnoj i srednjoj školi („Narodne novine“, broj: 87/08., 86/09., 92/10., 105/10., - ispravak, 90/11., 5/12., 16/12., 86/12., 94/13., 152/14., 7/17., 68/19. i 98/19.)</w:t>
      </w:r>
      <w:r w:rsidRPr="00C154F2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C154F2">
        <w:rPr>
          <w:rFonts w:asciiTheme="majorHAnsi" w:hAnsiTheme="majorHAnsi"/>
          <w:sz w:val="24"/>
          <w:szCs w:val="24"/>
        </w:rPr>
        <w:t xml:space="preserve">te članaka 29. </w:t>
      </w:r>
      <w:r w:rsidR="00884689" w:rsidRPr="00C154F2">
        <w:rPr>
          <w:rFonts w:asciiTheme="majorHAnsi" w:hAnsiTheme="majorHAnsi"/>
          <w:sz w:val="24"/>
          <w:szCs w:val="24"/>
        </w:rPr>
        <w:t xml:space="preserve">i 177. </w:t>
      </w:r>
      <w:r w:rsidRPr="00C154F2">
        <w:rPr>
          <w:rFonts w:asciiTheme="majorHAnsi" w:hAnsiTheme="majorHAnsi"/>
          <w:sz w:val="24"/>
          <w:szCs w:val="24"/>
        </w:rPr>
        <w:t>Statuta Osnovne škole Marije Jurić Zagorke</w:t>
      </w:r>
      <w:r w:rsidR="00974EF4" w:rsidRPr="00C154F2">
        <w:rPr>
          <w:rFonts w:asciiTheme="majorHAnsi" w:hAnsiTheme="majorHAnsi"/>
          <w:sz w:val="24"/>
          <w:szCs w:val="24"/>
        </w:rPr>
        <w:t xml:space="preserve"> (u daljnjem tekstu:</w:t>
      </w:r>
      <w:r w:rsidR="000B6A53" w:rsidRPr="00C154F2">
        <w:rPr>
          <w:rFonts w:asciiTheme="majorHAnsi" w:hAnsiTheme="majorHAnsi"/>
          <w:sz w:val="24"/>
          <w:szCs w:val="24"/>
        </w:rPr>
        <w:t xml:space="preserve"> Škola</w:t>
      </w:r>
      <w:r w:rsidR="00974EF4" w:rsidRPr="00C154F2">
        <w:rPr>
          <w:rFonts w:asciiTheme="majorHAnsi" w:hAnsiTheme="majorHAnsi"/>
          <w:sz w:val="24"/>
          <w:szCs w:val="24"/>
        </w:rPr>
        <w:t>/Naručitelj</w:t>
      </w:r>
      <w:r w:rsidR="000B6A53" w:rsidRPr="00C154F2">
        <w:rPr>
          <w:rFonts w:asciiTheme="majorHAnsi" w:hAnsiTheme="majorHAnsi"/>
          <w:sz w:val="24"/>
          <w:szCs w:val="24"/>
        </w:rPr>
        <w:t>)</w:t>
      </w:r>
      <w:r w:rsidR="00E8602B" w:rsidRPr="00C154F2">
        <w:rPr>
          <w:rFonts w:asciiTheme="majorHAnsi" w:hAnsiTheme="majorHAnsi"/>
          <w:sz w:val="24"/>
          <w:szCs w:val="24"/>
        </w:rPr>
        <w:t>, Školski od</w:t>
      </w:r>
      <w:r w:rsidR="00407941" w:rsidRPr="00C154F2">
        <w:rPr>
          <w:rFonts w:asciiTheme="majorHAnsi" w:hAnsiTheme="majorHAnsi"/>
          <w:sz w:val="24"/>
          <w:szCs w:val="24"/>
        </w:rPr>
        <w:t>bor</w:t>
      </w:r>
      <w:r w:rsidRPr="00C154F2">
        <w:rPr>
          <w:rFonts w:asciiTheme="majorHAnsi" w:hAnsiTheme="majorHAnsi"/>
          <w:sz w:val="24"/>
          <w:szCs w:val="24"/>
        </w:rPr>
        <w:t>,</w:t>
      </w:r>
      <w:r w:rsidR="00407941" w:rsidRPr="00C154F2">
        <w:rPr>
          <w:rFonts w:asciiTheme="majorHAnsi" w:hAnsiTheme="majorHAnsi"/>
          <w:sz w:val="24"/>
          <w:szCs w:val="24"/>
        </w:rPr>
        <w:t xml:space="preserve"> na svojoj sjednici održanoj dana </w:t>
      </w:r>
      <w:r w:rsidR="00916505" w:rsidRPr="00C154F2">
        <w:rPr>
          <w:rFonts w:asciiTheme="majorHAnsi" w:hAnsiTheme="majorHAnsi"/>
          <w:sz w:val="24"/>
          <w:szCs w:val="24"/>
        </w:rPr>
        <w:t>6. listopada</w:t>
      </w:r>
      <w:r w:rsidRPr="00C154F2">
        <w:rPr>
          <w:rFonts w:asciiTheme="majorHAnsi" w:hAnsiTheme="majorHAnsi"/>
          <w:sz w:val="24"/>
          <w:szCs w:val="24"/>
        </w:rPr>
        <w:t xml:space="preserve"> 2020. godine donio je</w:t>
      </w:r>
    </w:p>
    <w:p w:rsidR="00E8602B" w:rsidRPr="00C154F2" w:rsidRDefault="00E8602B" w:rsidP="00DD547D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154F2">
        <w:rPr>
          <w:rFonts w:asciiTheme="majorHAnsi" w:hAnsiTheme="majorHAnsi"/>
          <w:b/>
          <w:sz w:val="28"/>
          <w:szCs w:val="28"/>
        </w:rPr>
        <w:t>P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</w:t>
      </w:r>
      <w:r w:rsidRPr="00C154F2">
        <w:rPr>
          <w:rFonts w:asciiTheme="majorHAnsi" w:hAnsiTheme="majorHAnsi"/>
          <w:b/>
          <w:sz w:val="28"/>
          <w:szCs w:val="28"/>
        </w:rPr>
        <w:t>R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</w:t>
      </w:r>
      <w:r w:rsidRPr="00C154F2">
        <w:rPr>
          <w:rFonts w:asciiTheme="majorHAnsi" w:hAnsiTheme="majorHAnsi"/>
          <w:b/>
          <w:sz w:val="28"/>
          <w:szCs w:val="28"/>
        </w:rPr>
        <w:t>A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</w:t>
      </w:r>
      <w:r w:rsidRPr="00C154F2">
        <w:rPr>
          <w:rFonts w:asciiTheme="majorHAnsi" w:hAnsiTheme="majorHAnsi"/>
          <w:b/>
          <w:sz w:val="28"/>
          <w:szCs w:val="28"/>
        </w:rPr>
        <w:t>V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</w:t>
      </w:r>
      <w:r w:rsidRPr="00C154F2">
        <w:rPr>
          <w:rFonts w:asciiTheme="majorHAnsi" w:hAnsiTheme="majorHAnsi"/>
          <w:b/>
          <w:sz w:val="28"/>
          <w:szCs w:val="28"/>
        </w:rPr>
        <w:t>I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</w:t>
      </w:r>
      <w:r w:rsidRPr="00C154F2">
        <w:rPr>
          <w:rFonts w:asciiTheme="majorHAnsi" w:hAnsiTheme="majorHAnsi"/>
          <w:b/>
          <w:sz w:val="28"/>
          <w:szCs w:val="28"/>
        </w:rPr>
        <w:t>L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</w:t>
      </w:r>
      <w:r w:rsidRPr="00C154F2">
        <w:rPr>
          <w:rFonts w:asciiTheme="majorHAnsi" w:hAnsiTheme="majorHAnsi"/>
          <w:b/>
          <w:sz w:val="28"/>
          <w:szCs w:val="28"/>
        </w:rPr>
        <w:t>N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</w:t>
      </w:r>
      <w:r w:rsidRPr="00C154F2">
        <w:rPr>
          <w:rFonts w:asciiTheme="majorHAnsi" w:hAnsiTheme="majorHAnsi"/>
          <w:b/>
          <w:sz w:val="28"/>
          <w:szCs w:val="28"/>
        </w:rPr>
        <w:t>I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</w:t>
      </w:r>
      <w:r w:rsidRPr="00C154F2">
        <w:rPr>
          <w:rFonts w:asciiTheme="majorHAnsi" w:hAnsiTheme="majorHAnsi"/>
          <w:b/>
          <w:sz w:val="28"/>
          <w:szCs w:val="28"/>
        </w:rPr>
        <w:t>K</w:t>
      </w:r>
    </w:p>
    <w:p w:rsidR="00E8602B" w:rsidRPr="00C154F2" w:rsidRDefault="00E8602B" w:rsidP="00DD547D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154F2">
        <w:rPr>
          <w:rFonts w:asciiTheme="majorHAnsi" w:hAnsiTheme="majorHAnsi"/>
          <w:b/>
          <w:sz w:val="28"/>
          <w:szCs w:val="28"/>
        </w:rPr>
        <w:t xml:space="preserve">O PROVEDBI </w:t>
      </w:r>
      <w:r w:rsidR="00AC200C" w:rsidRPr="00C154F2">
        <w:rPr>
          <w:rFonts w:asciiTheme="majorHAnsi" w:hAnsiTheme="majorHAnsi"/>
          <w:b/>
          <w:sz w:val="28"/>
          <w:szCs w:val="28"/>
        </w:rPr>
        <w:t>JEDNOSTAVNIH NABAVA</w:t>
      </w:r>
    </w:p>
    <w:p w:rsidR="00E8602B" w:rsidRPr="00C154F2" w:rsidRDefault="00DD547D" w:rsidP="00DD547D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154F2">
        <w:rPr>
          <w:rFonts w:asciiTheme="majorHAnsi" w:hAnsiTheme="majorHAnsi"/>
          <w:b/>
          <w:sz w:val="28"/>
          <w:szCs w:val="28"/>
        </w:rPr>
        <w:t>OSNOVNE ŠKOLE</w:t>
      </w:r>
      <w:r w:rsidR="00AC200C" w:rsidRPr="00C154F2">
        <w:rPr>
          <w:rFonts w:asciiTheme="majorHAnsi" w:hAnsiTheme="majorHAnsi"/>
          <w:b/>
          <w:sz w:val="28"/>
          <w:szCs w:val="28"/>
        </w:rPr>
        <w:t xml:space="preserve"> MARIJE JURIĆ ZAGORKE</w:t>
      </w:r>
    </w:p>
    <w:p w:rsidR="00E53C93" w:rsidRPr="00C154F2" w:rsidRDefault="00E53C93" w:rsidP="008428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</w:p>
    <w:p w:rsidR="00AC200C" w:rsidRPr="00C154F2" w:rsidRDefault="00AC200C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55664" w:rsidRPr="00C154F2" w:rsidRDefault="00555664" w:rsidP="0055566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C200C" w:rsidRPr="00C154F2" w:rsidRDefault="00AC200C" w:rsidP="0055566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OPĆE ODREDBE</w:t>
      </w:r>
    </w:p>
    <w:p w:rsidR="00AC200C" w:rsidRPr="00C154F2" w:rsidRDefault="00AC200C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53C93" w:rsidRPr="00C154F2" w:rsidRDefault="00E53C93" w:rsidP="00AC20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1.</w:t>
      </w:r>
    </w:p>
    <w:p w:rsidR="00AC200C" w:rsidRPr="00C154F2" w:rsidRDefault="00AC200C" w:rsidP="00AC20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8602B" w:rsidRPr="00C154F2" w:rsidRDefault="00E8602B" w:rsidP="0055566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U svrhu poštivanja osnovnih načela javne nabave te zakonitog, namjenskog i svrhovitog trošenja</w:t>
      </w:r>
      <w:r w:rsidR="00AC200C" w:rsidRPr="00C154F2">
        <w:rPr>
          <w:rFonts w:asciiTheme="majorHAnsi" w:hAnsiTheme="majorHAnsi"/>
          <w:sz w:val="24"/>
          <w:szCs w:val="24"/>
        </w:rPr>
        <w:t xml:space="preserve"> proračunskih sredstava, ovim</w:t>
      </w:r>
      <w:r w:rsidRPr="00C154F2">
        <w:rPr>
          <w:rFonts w:asciiTheme="majorHAnsi" w:hAnsiTheme="majorHAnsi"/>
          <w:sz w:val="24"/>
          <w:szCs w:val="24"/>
        </w:rPr>
        <w:t xml:space="preserve"> Pravilnikom </w:t>
      </w:r>
      <w:r w:rsidR="00AC200C" w:rsidRPr="00C154F2">
        <w:rPr>
          <w:rFonts w:asciiTheme="majorHAnsi" w:hAnsiTheme="majorHAnsi"/>
          <w:sz w:val="24"/>
          <w:szCs w:val="24"/>
        </w:rPr>
        <w:t>o provedbi jednostavnih nabava Osnovne škole Marije Jurić Zagorke (u daljnjem tekstu: Pravilnik), uređuju se postupci koji prethode</w:t>
      </w:r>
      <w:r w:rsidRPr="00C154F2">
        <w:rPr>
          <w:rFonts w:asciiTheme="majorHAnsi" w:hAnsiTheme="majorHAnsi"/>
          <w:sz w:val="24"/>
          <w:szCs w:val="24"/>
        </w:rPr>
        <w:t xml:space="preserve"> stvaranju ugovornog odnosa za nabavu robe, radova i usluga, procijenjene vrijednosti</w:t>
      </w:r>
      <w:r w:rsidR="00AC200C" w:rsidRPr="00C154F2">
        <w:rPr>
          <w:rFonts w:asciiTheme="majorHAnsi" w:hAnsiTheme="majorHAnsi"/>
          <w:sz w:val="24"/>
          <w:szCs w:val="24"/>
        </w:rPr>
        <w:t xml:space="preserve"> nabave (ukupni iznos vrijednosti nabave bez poreza na dodanu vrijednost – PDV-a)</w:t>
      </w:r>
      <w:r w:rsidRPr="00C154F2">
        <w:rPr>
          <w:rFonts w:asciiTheme="majorHAnsi" w:hAnsiTheme="majorHAnsi"/>
          <w:sz w:val="24"/>
          <w:szCs w:val="24"/>
        </w:rPr>
        <w:t xml:space="preserve"> do 200.000,00 kuna za nabavu roba i usluga, odnosno </w:t>
      </w:r>
      <w:r w:rsidR="00AC200C" w:rsidRPr="00C154F2">
        <w:rPr>
          <w:rFonts w:asciiTheme="majorHAnsi" w:hAnsiTheme="majorHAnsi"/>
          <w:sz w:val="24"/>
          <w:szCs w:val="24"/>
        </w:rPr>
        <w:t xml:space="preserve">do </w:t>
      </w:r>
      <w:r w:rsidRPr="00C154F2">
        <w:rPr>
          <w:rFonts w:asciiTheme="majorHAnsi" w:hAnsiTheme="majorHAnsi"/>
          <w:sz w:val="24"/>
          <w:szCs w:val="24"/>
        </w:rPr>
        <w:t>500.000,00 kuna za nabavu radova</w:t>
      </w:r>
      <w:r w:rsidR="00AC200C" w:rsidRPr="00C154F2">
        <w:rPr>
          <w:rFonts w:asciiTheme="majorHAnsi" w:hAnsiTheme="majorHAnsi"/>
          <w:sz w:val="24"/>
          <w:szCs w:val="24"/>
        </w:rPr>
        <w:t xml:space="preserve"> (u daljnjem tekstu: jednostavna nabava</w:t>
      </w:r>
      <w:r w:rsidRPr="00C154F2">
        <w:rPr>
          <w:rFonts w:asciiTheme="majorHAnsi" w:hAnsiTheme="majorHAnsi"/>
          <w:sz w:val="24"/>
          <w:szCs w:val="24"/>
        </w:rPr>
        <w:t>)</w:t>
      </w:r>
      <w:r w:rsidR="00555664" w:rsidRPr="00C154F2">
        <w:rPr>
          <w:rFonts w:asciiTheme="majorHAnsi" w:hAnsiTheme="majorHAnsi"/>
          <w:sz w:val="24"/>
          <w:szCs w:val="24"/>
        </w:rPr>
        <w:t>, do kojih vrijednosti pragova, sukladno odredbi članka 12. stavka 1. Zakona o javnoj nabavi, se ne primjenjuje Zakon o javnoj nabavi.</w:t>
      </w:r>
      <w:r w:rsidRPr="00C154F2">
        <w:rPr>
          <w:rFonts w:asciiTheme="majorHAnsi" w:hAnsiTheme="majorHAnsi"/>
          <w:sz w:val="24"/>
          <w:szCs w:val="24"/>
        </w:rPr>
        <w:t xml:space="preserve"> </w:t>
      </w:r>
    </w:p>
    <w:p w:rsidR="00FB1765" w:rsidRPr="00C154F2" w:rsidRDefault="00FB1765" w:rsidP="0055566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D547D" w:rsidRPr="00C154F2" w:rsidRDefault="00DD547D" w:rsidP="00FB176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55664" w:rsidRPr="00C154F2" w:rsidRDefault="00FB1765" w:rsidP="00FB176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2.</w:t>
      </w:r>
    </w:p>
    <w:p w:rsidR="00FB1765" w:rsidRPr="00C154F2" w:rsidRDefault="00FB1765" w:rsidP="005556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B1765" w:rsidRPr="00C154F2" w:rsidRDefault="00FB1765" w:rsidP="00FB1765">
      <w:pPr>
        <w:pStyle w:val="Tijeloteksta"/>
        <w:ind w:left="360"/>
        <w:rPr>
          <w:rFonts w:asciiTheme="majorHAnsi" w:hAnsiTheme="majorHAnsi" w:cs="Arial"/>
          <w:szCs w:val="24"/>
        </w:rPr>
      </w:pPr>
      <w:r w:rsidRPr="00C154F2">
        <w:rPr>
          <w:rFonts w:asciiTheme="majorHAnsi" w:hAnsiTheme="majorHAnsi" w:cs="Arial"/>
          <w:szCs w:val="24"/>
        </w:rPr>
        <w:t>Izrazi koji se koriste u ovom Pravilniku, a koji imaju rodno značenje, koriste se neutralno i odnose se jednako na muški i ženski spol.</w:t>
      </w:r>
    </w:p>
    <w:p w:rsidR="00FB1765" w:rsidRPr="00C154F2" w:rsidRDefault="00FB1765" w:rsidP="005556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D547D" w:rsidRPr="00C154F2" w:rsidRDefault="00DD547D" w:rsidP="005556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5664" w:rsidRPr="00C154F2" w:rsidRDefault="00555664" w:rsidP="005556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5664" w:rsidRPr="00C154F2" w:rsidRDefault="00555664" w:rsidP="0055566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SPRJEČAVANJE SUKOBA INTERESA</w:t>
      </w:r>
    </w:p>
    <w:p w:rsidR="00555664" w:rsidRPr="00C154F2" w:rsidRDefault="00555664" w:rsidP="0055566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55664" w:rsidRPr="00C154F2" w:rsidRDefault="00FB1765" w:rsidP="0055566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3</w:t>
      </w:r>
      <w:r w:rsidR="00555664" w:rsidRPr="00C154F2">
        <w:rPr>
          <w:rFonts w:asciiTheme="majorHAnsi" w:hAnsiTheme="majorHAnsi"/>
          <w:b/>
          <w:sz w:val="24"/>
          <w:szCs w:val="24"/>
        </w:rPr>
        <w:t>.</w:t>
      </w:r>
    </w:p>
    <w:p w:rsidR="00555664" w:rsidRPr="00C154F2" w:rsidRDefault="00555664" w:rsidP="0055566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25B5C" w:rsidRPr="00C154F2" w:rsidRDefault="00555664" w:rsidP="0055566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U svrhu sprječavanja sukoba interesa u postupcima jednostavne nabave, na odgovarajući se način primjenjuju odredbe Zakona o javnoj nabavi, nastavno na članak 1. ovog Pravilnika.</w:t>
      </w:r>
    </w:p>
    <w:p w:rsidR="00F25B5C" w:rsidRPr="00C154F2" w:rsidRDefault="00F25B5C" w:rsidP="0055566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         </w:t>
      </w:r>
      <w:r w:rsidR="00555664" w:rsidRPr="00C154F2">
        <w:rPr>
          <w:rFonts w:asciiTheme="majorHAnsi" w:hAnsiTheme="majorHAnsi"/>
          <w:sz w:val="24"/>
          <w:szCs w:val="24"/>
        </w:rPr>
        <w:t xml:space="preserve">          </w:t>
      </w:r>
    </w:p>
    <w:p w:rsidR="00DD547D" w:rsidRPr="00C154F2" w:rsidRDefault="00DD547D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D547D" w:rsidRPr="00C154F2" w:rsidRDefault="00DD547D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25B5C" w:rsidRPr="00C154F2" w:rsidRDefault="00F25B5C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lastRenderedPageBreak/>
        <w:t>POKRETANJE</w:t>
      </w:r>
      <w:r w:rsidR="00555664" w:rsidRPr="00C154F2">
        <w:rPr>
          <w:rFonts w:asciiTheme="majorHAnsi" w:hAnsiTheme="majorHAnsi"/>
          <w:b/>
          <w:sz w:val="24"/>
          <w:szCs w:val="24"/>
        </w:rPr>
        <w:t xml:space="preserve"> I PRIPREME</w:t>
      </w:r>
      <w:r w:rsidRPr="00C154F2">
        <w:rPr>
          <w:rFonts w:asciiTheme="majorHAnsi" w:hAnsiTheme="majorHAnsi"/>
          <w:b/>
          <w:sz w:val="24"/>
          <w:szCs w:val="24"/>
        </w:rPr>
        <w:t xml:space="preserve"> </w:t>
      </w:r>
      <w:r w:rsidR="00555664" w:rsidRPr="00C154F2">
        <w:rPr>
          <w:rFonts w:asciiTheme="majorHAnsi" w:hAnsiTheme="majorHAnsi"/>
          <w:b/>
          <w:sz w:val="24"/>
          <w:szCs w:val="24"/>
        </w:rPr>
        <w:t>POSTUPKA JEDNOSTAVNE</w:t>
      </w:r>
      <w:r w:rsidRPr="00C154F2">
        <w:rPr>
          <w:rFonts w:asciiTheme="majorHAnsi" w:hAnsiTheme="majorHAnsi"/>
          <w:b/>
          <w:sz w:val="24"/>
          <w:szCs w:val="24"/>
        </w:rPr>
        <w:t xml:space="preserve"> NABAVE</w:t>
      </w:r>
    </w:p>
    <w:p w:rsidR="00E53C93" w:rsidRPr="00C154F2" w:rsidRDefault="00E53C93" w:rsidP="0055566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53C93" w:rsidRPr="00C154F2" w:rsidRDefault="00FB1765" w:rsidP="0055566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4</w:t>
      </w:r>
      <w:r w:rsidR="00E53C93" w:rsidRPr="00C154F2">
        <w:rPr>
          <w:rFonts w:asciiTheme="majorHAnsi" w:hAnsiTheme="majorHAnsi"/>
          <w:b/>
          <w:sz w:val="24"/>
          <w:szCs w:val="24"/>
        </w:rPr>
        <w:t>.</w:t>
      </w:r>
    </w:p>
    <w:p w:rsidR="00555664" w:rsidRPr="00C154F2" w:rsidRDefault="00555664" w:rsidP="005556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B1765" w:rsidRPr="00C154F2" w:rsidRDefault="00555664" w:rsidP="004C21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Provedbu postupka jednostavne nabave provodi</w:t>
      </w:r>
      <w:r w:rsidR="00FB1765" w:rsidRPr="00C154F2">
        <w:rPr>
          <w:rFonts w:asciiTheme="majorHAnsi" w:hAnsiTheme="majorHAnsi"/>
          <w:sz w:val="24"/>
          <w:szCs w:val="24"/>
        </w:rPr>
        <w:t xml:space="preserve"> ravnatelj i osobe koje imenuje ravnatelj internim aktom, sukladno Planom nabave naručitelja te određuje njihove obveze i ovlasti u postupku jednostavne nabave.</w:t>
      </w:r>
    </w:p>
    <w:p w:rsidR="000F1A31" w:rsidRPr="00C154F2" w:rsidRDefault="000F1A31" w:rsidP="000F1A3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Ukoliko je potrebno, s obzirom na predmet nabave, a sukladno internoj odluci o imenovanju naručitelja, u postupku, uz stručne osobe naručitelja, mogu sudjelovati i neovisne stručne osobe koje nisu naručiteljevi zaposlenici.</w:t>
      </w:r>
    </w:p>
    <w:p w:rsidR="000F1A31" w:rsidRPr="00C154F2" w:rsidRDefault="000F1A31" w:rsidP="000F1A3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Svi članovi stručnog povjerenstva ne smiju biti u sukobu interesa, a u svom radu dužni su se pridržavati načela javne nabave.</w:t>
      </w:r>
    </w:p>
    <w:p w:rsidR="000F1A31" w:rsidRPr="00C154F2" w:rsidRDefault="000F1A31" w:rsidP="000F1A3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F1A31" w:rsidRPr="00C154F2" w:rsidRDefault="000F1A31" w:rsidP="007612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5.</w:t>
      </w:r>
    </w:p>
    <w:p w:rsidR="00DD547D" w:rsidRPr="00C154F2" w:rsidRDefault="00DD547D" w:rsidP="007612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4745" w:rsidRPr="00C154F2" w:rsidRDefault="00744745" w:rsidP="0074474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Naručitelj određuje predmet nabave na način da predstavlja tehničku, tehnološku, oblikovnu, funkcionalnu ili drugu objektivno odredivu cjelinu.</w:t>
      </w:r>
    </w:p>
    <w:p w:rsidR="00744745" w:rsidRPr="00C154F2" w:rsidRDefault="00744745" w:rsidP="0074474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Naručitelj može podijeliti predmet nabave na grupe na temelju objektivnih kriterija, primjerice prema vrsti, svojstvima, namjeni, mjestu ili vremenu ispunjenja, u kojem slučaju određuje predmet i veličinu pojedine grupe, uzimajući u obzir mogućnost pristupa malih i srednjih gospodarskih subjekata postupku jednostavne nabave, sukladno Zakonu o javnoj nabavi.</w:t>
      </w:r>
    </w:p>
    <w:p w:rsidR="00744745" w:rsidRPr="00C154F2" w:rsidRDefault="00744745" w:rsidP="0074474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Naručitelj je obvezan u pozivu za dostavu ponuda odrediti mogu li se ponude dostaviti za jednu, nekoliko ili za sve grupe.</w:t>
      </w:r>
    </w:p>
    <w:p w:rsidR="007612B8" w:rsidRPr="00C154F2" w:rsidRDefault="000F1A31" w:rsidP="0074474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Prilikom definiranja predmeta nabave</w:t>
      </w:r>
      <w:r w:rsidR="007612B8" w:rsidRPr="00C154F2">
        <w:rPr>
          <w:rFonts w:asciiTheme="majorHAnsi" w:hAnsiTheme="majorHAnsi"/>
          <w:sz w:val="24"/>
          <w:szCs w:val="24"/>
        </w:rPr>
        <w:t xml:space="preserve"> organizacijske jedinice naručitelja (ovlaštene osobe) dužne su postupati u duhu dobrog gospodarstvenika po načelu „najbolja vrijednost za uloženi novac“. U tom smislu, ne smije se dijeliti vrijednost nabave s namjerom izbjegavanja primjene Zakona o javnoj nabavi ili pravila koja vrijede prema procijenjenoj vrijednosti nabave.</w:t>
      </w:r>
    </w:p>
    <w:p w:rsidR="000B6A53" w:rsidRPr="00C154F2" w:rsidRDefault="000B6A53" w:rsidP="00BA31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B6A53" w:rsidRPr="00C154F2" w:rsidRDefault="000B6A53" w:rsidP="000B6A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D547D" w:rsidRDefault="00DD547D" w:rsidP="000B6A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154F2" w:rsidRPr="00C154F2" w:rsidRDefault="00C154F2" w:rsidP="000B6A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93D78" w:rsidRPr="00C154F2" w:rsidRDefault="000B6A53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PROVEDBA POSTUPKA JEDNOSTAVNE</w:t>
      </w:r>
      <w:r w:rsidR="00793D78" w:rsidRPr="00C154F2">
        <w:rPr>
          <w:rFonts w:asciiTheme="majorHAnsi" w:hAnsiTheme="majorHAnsi"/>
          <w:b/>
          <w:sz w:val="24"/>
          <w:szCs w:val="24"/>
        </w:rPr>
        <w:t xml:space="preserve"> NABAVE</w:t>
      </w:r>
      <w:r w:rsidRPr="00C154F2">
        <w:rPr>
          <w:rFonts w:asciiTheme="majorHAnsi" w:hAnsiTheme="majorHAnsi"/>
          <w:sz w:val="24"/>
          <w:szCs w:val="24"/>
        </w:rPr>
        <w:t xml:space="preserve"> </w:t>
      </w:r>
      <w:r w:rsidR="00793D78" w:rsidRPr="00C154F2">
        <w:rPr>
          <w:rFonts w:asciiTheme="majorHAnsi" w:hAnsiTheme="majorHAnsi"/>
          <w:b/>
          <w:sz w:val="24"/>
          <w:szCs w:val="24"/>
        </w:rPr>
        <w:t>PROCJENJ</w:t>
      </w:r>
      <w:r w:rsidR="00A84417" w:rsidRPr="00C154F2">
        <w:rPr>
          <w:rFonts w:asciiTheme="majorHAnsi" w:hAnsiTheme="majorHAnsi"/>
          <w:b/>
          <w:sz w:val="24"/>
          <w:szCs w:val="24"/>
        </w:rPr>
        <w:t>ENE VRIJEDNOSTI MANJE</w:t>
      </w:r>
      <w:r w:rsidR="00793D78" w:rsidRPr="00C154F2">
        <w:rPr>
          <w:rFonts w:asciiTheme="majorHAnsi" w:hAnsiTheme="majorHAnsi"/>
          <w:b/>
          <w:sz w:val="24"/>
          <w:szCs w:val="24"/>
        </w:rPr>
        <w:t xml:space="preserve"> OD </w:t>
      </w:r>
      <w:r w:rsidR="00F654F9" w:rsidRPr="00C154F2">
        <w:rPr>
          <w:rFonts w:asciiTheme="majorHAnsi" w:hAnsiTheme="majorHAnsi"/>
          <w:b/>
          <w:sz w:val="24"/>
          <w:szCs w:val="24"/>
        </w:rPr>
        <w:t>4</w:t>
      </w:r>
      <w:r w:rsidR="00793D78" w:rsidRPr="00C154F2">
        <w:rPr>
          <w:rFonts w:asciiTheme="majorHAnsi" w:hAnsiTheme="majorHAnsi"/>
          <w:b/>
          <w:sz w:val="24"/>
          <w:szCs w:val="24"/>
        </w:rPr>
        <w:t xml:space="preserve">0.000,00 KUNA                                                                          </w:t>
      </w:r>
    </w:p>
    <w:p w:rsidR="00793D78" w:rsidRPr="00C154F2" w:rsidRDefault="00793D78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</w:t>
      </w:r>
    </w:p>
    <w:p w:rsidR="00793D78" w:rsidRPr="00C154F2" w:rsidRDefault="000B6A53" w:rsidP="000B6A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6.</w:t>
      </w:r>
    </w:p>
    <w:p w:rsidR="00DD547D" w:rsidRPr="00C154F2" w:rsidRDefault="00DD547D" w:rsidP="000B6A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93D78" w:rsidRPr="00C154F2" w:rsidRDefault="000B6A53" w:rsidP="000B6A5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Nabava</w:t>
      </w:r>
      <w:r w:rsidR="00793D78" w:rsidRPr="00C154F2">
        <w:rPr>
          <w:rFonts w:asciiTheme="majorHAnsi" w:hAnsiTheme="majorHAnsi"/>
          <w:sz w:val="24"/>
          <w:szCs w:val="24"/>
        </w:rPr>
        <w:t xml:space="preserve"> radova</w:t>
      </w:r>
      <w:r w:rsidRPr="00C154F2">
        <w:rPr>
          <w:rFonts w:asciiTheme="majorHAnsi" w:hAnsiTheme="majorHAnsi"/>
          <w:sz w:val="24"/>
          <w:szCs w:val="24"/>
        </w:rPr>
        <w:t>,</w:t>
      </w:r>
      <w:r w:rsidR="00793D78" w:rsidRPr="00C154F2">
        <w:rPr>
          <w:rFonts w:asciiTheme="majorHAnsi" w:hAnsiTheme="majorHAnsi"/>
          <w:sz w:val="24"/>
          <w:szCs w:val="24"/>
        </w:rPr>
        <w:t xml:space="preserve"> roba i usluga proc</w:t>
      </w:r>
      <w:r w:rsidR="00AB1984" w:rsidRPr="00C154F2">
        <w:rPr>
          <w:rFonts w:asciiTheme="majorHAnsi" w:hAnsiTheme="majorHAnsi"/>
          <w:sz w:val="24"/>
          <w:szCs w:val="24"/>
        </w:rPr>
        <w:t>i</w:t>
      </w:r>
      <w:r w:rsidR="00793D78" w:rsidRPr="00C154F2">
        <w:rPr>
          <w:rFonts w:asciiTheme="majorHAnsi" w:hAnsiTheme="majorHAnsi"/>
          <w:sz w:val="24"/>
          <w:szCs w:val="24"/>
        </w:rPr>
        <w:t xml:space="preserve">jenjene vrijednosti manje od </w:t>
      </w:r>
      <w:r w:rsidRPr="00C154F2">
        <w:rPr>
          <w:rFonts w:asciiTheme="majorHAnsi" w:hAnsiTheme="majorHAnsi"/>
          <w:sz w:val="24"/>
          <w:szCs w:val="24"/>
        </w:rPr>
        <w:t xml:space="preserve">40.000,00 kuna, </w:t>
      </w:r>
      <w:r w:rsidR="00793D78" w:rsidRPr="00C154F2">
        <w:rPr>
          <w:rFonts w:asciiTheme="majorHAnsi" w:hAnsiTheme="majorHAnsi"/>
          <w:sz w:val="24"/>
          <w:szCs w:val="24"/>
        </w:rPr>
        <w:t>provodi</w:t>
      </w:r>
      <w:r w:rsidRPr="00C154F2">
        <w:rPr>
          <w:rFonts w:asciiTheme="majorHAnsi" w:hAnsiTheme="majorHAnsi"/>
          <w:sz w:val="24"/>
          <w:szCs w:val="24"/>
        </w:rPr>
        <w:t xml:space="preserve"> se</w:t>
      </w:r>
      <w:r w:rsidR="00793D78" w:rsidRPr="00C154F2">
        <w:rPr>
          <w:rFonts w:asciiTheme="majorHAnsi" w:hAnsiTheme="majorHAnsi"/>
          <w:sz w:val="24"/>
          <w:szCs w:val="24"/>
        </w:rPr>
        <w:t xml:space="preserve"> izdava</w:t>
      </w:r>
      <w:r w:rsidRPr="00C154F2">
        <w:rPr>
          <w:rFonts w:asciiTheme="majorHAnsi" w:hAnsiTheme="majorHAnsi"/>
          <w:sz w:val="24"/>
          <w:szCs w:val="24"/>
        </w:rPr>
        <w:t>njem narudžbenice ili zaključivanjem</w:t>
      </w:r>
      <w:r w:rsidR="00793D78" w:rsidRPr="00C154F2">
        <w:rPr>
          <w:rFonts w:asciiTheme="majorHAnsi" w:hAnsiTheme="majorHAnsi"/>
          <w:sz w:val="24"/>
          <w:szCs w:val="24"/>
        </w:rPr>
        <w:t xml:space="preserve"> ugovora </w:t>
      </w:r>
      <w:r w:rsidR="00D81E09" w:rsidRPr="00C154F2">
        <w:rPr>
          <w:rFonts w:asciiTheme="majorHAnsi" w:hAnsiTheme="majorHAnsi"/>
          <w:sz w:val="24"/>
          <w:szCs w:val="24"/>
        </w:rPr>
        <w:t>s jednim gospodarskim subjektom po vlastitom izb</w:t>
      </w:r>
      <w:r w:rsidRPr="00C154F2">
        <w:rPr>
          <w:rFonts w:asciiTheme="majorHAnsi" w:hAnsiTheme="majorHAnsi"/>
          <w:sz w:val="24"/>
          <w:szCs w:val="24"/>
        </w:rPr>
        <w:t>oru</w:t>
      </w:r>
      <w:r w:rsidR="00D81E09" w:rsidRPr="00C154F2">
        <w:rPr>
          <w:rFonts w:asciiTheme="majorHAnsi" w:hAnsiTheme="majorHAnsi"/>
          <w:sz w:val="24"/>
          <w:szCs w:val="24"/>
        </w:rPr>
        <w:t>.</w:t>
      </w:r>
    </w:p>
    <w:p w:rsidR="000B6A53" w:rsidRPr="00C154F2" w:rsidRDefault="000B6A53" w:rsidP="000B6A5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Iznimno, do vrijednosti od 1.000,00 kuna nije potrebna narudžbenica.</w:t>
      </w:r>
    </w:p>
    <w:p w:rsidR="000B6A53" w:rsidRPr="00C154F2" w:rsidRDefault="000B6A53" w:rsidP="00E860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Narudžbenicu potpisuje ravnatelj Škole i osoba koja je rubu naručila, a ugovor potpisuje ravnatelj Škole.</w:t>
      </w:r>
    </w:p>
    <w:p w:rsidR="000B6A53" w:rsidRPr="00C154F2" w:rsidRDefault="000B6A53" w:rsidP="000B6A5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B6A53" w:rsidRDefault="000B6A53" w:rsidP="000B6A5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154F2" w:rsidRPr="00C154F2" w:rsidRDefault="00C154F2" w:rsidP="000B6A5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D547D" w:rsidRPr="00C154F2" w:rsidRDefault="00DD547D" w:rsidP="000B6A5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93D78" w:rsidRPr="00C154F2" w:rsidRDefault="00793D78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lastRenderedPageBreak/>
        <w:t xml:space="preserve">PROVEDBA POSTUPKA </w:t>
      </w:r>
      <w:r w:rsidR="000B6A53" w:rsidRPr="00C154F2">
        <w:rPr>
          <w:rFonts w:asciiTheme="majorHAnsi" w:hAnsiTheme="majorHAnsi"/>
          <w:b/>
          <w:sz w:val="24"/>
          <w:szCs w:val="24"/>
        </w:rPr>
        <w:t>JEDNOSTAVNE</w:t>
      </w:r>
      <w:r w:rsidRPr="00C154F2">
        <w:rPr>
          <w:rFonts w:asciiTheme="majorHAnsi" w:hAnsiTheme="majorHAnsi"/>
          <w:b/>
          <w:sz w:val="24"/>
          <w:szCs w:val="24"/>
        </w:rPr>
        <w:t xml:space="preserve"> NABAVE PROCJENJENE VRIJEDNOSTI JEDNAKE ILI VEĆE OD </w:t>
      </w:r>
      <w:r w:rsidR="007F34AE" w:rsidRPr="00C154F2">
        <w:rPr>
          <w:rFonts w:asciiTheme="majorHAnsi" w:hAnsiTheme="majorHAnsi"/>
          <w:b/>
          <w:sz w:val="24"/>
          <w:szCs w:val="24"/>
        </w:rPr>
        <w:t>4</w:t>
      </w:r>
      <w:r w:rsidRPr="00C154F2">
        <w:rPr>
          <w:rFonts w:asciiTheme="majorHAnsi" w:hAnsiTheme="majorHAnsi"/>
          <w:b/>
          <w:sz w:val="24"/>
          <w:szCs w:val="24"/>
        </w:rPr>
        <w:t>0.000,00 KUNA</w:t>
      </w:r>
    </w:p>
    <w:p w:rsidR="000B6A53" w:rsidRPr="00C154F2" w:rsidRDefault="000B6A53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D3400" w:rsidRPr="00C154F2" w:rsidRDefault="000B6A53" w:rsidP="000B6A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7</w:t>
      </w:r>
      <w:r w:rsidR="00FD3400" w:rsidRPr="00C154F2">
        <w:rPr>
          <w:rFonts w:asciiTheme="majorHAnsi" w:hAnsiTheme="majorHAnsi"/>
          <w:b/>
          <w:sz w:val="24"/>
          <w:szCs w:val="24"/>
        </w:rPr>
        <w:t>.</w:t>
      </w:r>
    </w:p>
    <w:p w:rsidR="00DD547D" w:rsidRPr="00C154F2" w:rsidRDefault="00DD547D" w:rsidP="000B6A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B6A53" w:rsidRPr="00C154F2" w:rsidRDefault="00FD3400" w:rsidP="000B6A5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Nabavu radova, roba i usluga proc</w:t>
      </w:r>
      <w:r w:rsidR="00AC26AA">
        <w:rPr>
          <w:rFonts w:asciiTheme="majorHAnsi" w:hAnsiTheme="majorHAnsi"/>
          <w:sz w:val="24"/>
          <w:szCs w:val="24"/>
        </w:rPr>
        <w:t>i</w:t>
      </w:r>
      <w:r w:rsidRPr="00C154F2">
        <w:rPr>
          <w:rFonts w:asciiTheme="majorHAnsi" w:hAnsiTheme="majorHAnsi"/>
          <w:sz w:val="24"/>
          <w:szCs w:val="24"/>
        </w:rPr>
        <w:t>jenjen</w:t>
      </w:r>
      <w:r w:rsidR="003D50A9" w:rsidRPr="00C154F2">
        <w:rPr>
          <w:rFonts w:asciiTheme="majorHAnsi" w:hAnsiTheme="majorHAnsi"/>
          <w:sz w:val="24"/>
          <w:szCs w:val="24"/>
        </w:rPr>
        <w:t>e</w:t>
      </w:r>
      <w:r w:rsidRPr="00C154F2">
        <w:rPr>
          <w:rFonts w:asciiTheme="majorHAnsi" w:hAnsiTheme="majorHAnsi"/>
          <w:sz w:val="24"/>
          <w:szCs w:val="24"/>
        </w:rPr>
        <w:t xml:space="preserve"> vrijednosti jednake ili veće od </w:t>
      </w:r>
      <w:r w:rsidR="004427AA" w:rsidRPr="00C154F2">
        <w:rPr>
          <w:rFonts w:asciiTheme="majorHAnsi" w:hAnsiTheme="majorHAnsi"/>
          <w:sz w:val="24"/>
          <w:szCs w:val="24"/>
        </w:rPr>
        <w:t>4</w:t>
      </w:r>
      <w:r w:rsidRPr="00C154F2">
        <w:rPr>
          <w:rFonts w:asciiTheme="majorHAnsi" w:hAnsiTheme="majorHAnsi"/>
          <w:sz w:val="24"/>
          <w:szCs w:val="24"/>
        </w:rPr>
        <w:t xml:space="preserve">0.000,00 provodi </w:t>
      </w:r>
      <w:r w:rsidR="000B6A53" w:rsidRPr="00C154F2">
        <w:rPr>
          <w:rFonts w:asciiTheme="majorHAnsi" w:hAnsiTheme="majorHAnsi"/>
          <w:sz w:val="24"/>
          <w:szCs w:val="24"/>
        </w:rPr>
        <w:t>se pozivom za dostavu ponuda od najmanje dva (2</w:t>
      </w:r>
      <w:r w:rsidRPr="00C154F2">
        <w:rPr>
          <w:rFonts w:asciiTheme="majorHAnsi" w:hAnsiTheme="majorHAnsi"/>
          <w:sz w:val="24"/>
          <w:szCs w:val="24"/>
        </w:rPr>
        <w:t>) gospodarska subjekta</w:t>
      </w:r>
      <w:r w:rsidR="00A51C77" w:rsidRPr="00C154F2">
        <w:rPr>
          <w:rFonts w:asciiTheme="majorHAnsi" w:hAnsiTheme="majorHAnsi"/>
          <w:sz w:val="24"/>
          <w:szCs w:val="24"/>
        </w:rPr>
        <w:t xml:space="preserve"> po vlastitom izboru</w:t>
      </w:r>
      <w:r w:rsidRPr="00C154F2">
        <w:rPr>
          <w:rFonts w:asciiTheme="majorHAnsi" w:hAnsiTheme="majorHAnsi"/>
          <w:sz w:val="24"/>
          <w:szCs w:val="24"/>
        </w:rPr>
        <w:t xml:space="preserve">. </w:t>
      </w:r>
      <w:r w:rsidR="000B6A53" w:rsidRPr="00C154F2">
        <w:rPr>
          <w:rFonts w:asciiTheme="majorHAnsi" w:hAnsiTheme="majorHAnsi"/>
          <w:sz w:val="24"/>
          <w:szCs w:val="24"/>
        </w:rPr>
        <w:t>Iznimno, ovisno o prirodi predmeta nabave i razini tržišnog natjecanja, poziv za dostavu ponuda može se uputiti samo jednom (1) gospodarskom subjektu (npr. odvjetničke usluge).</w:t>
      </w:r>
    </w:p>
    <w:p w:rsidR="000B6A53" w:rsidRPr="00C154F2" w:rsidRDefault="000B6A53" w:rsidP="000B6A5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U pripremi i provedbi postupka jednostavn</w:t>
      </w:r>
      <w:r w:rsidR="00AC26AA">
        <w:rPr>
          <w:rFonts w:asciiTheme="majorHAnsi" w:hAnsiTheme="majorHAnsi"/>
          <w:sz w:val="24"/>
          <w:szCs w:val="24"/>
        </w:rPr>
        <w:t>e nabavu moraju sudjelovati naj</w:t>
      </w:r>
      <w:r w:rsidRPr="00C154F2">
        <w:rPr>
          <w:rFonts w:asciiTheme="majorHAnsi" w:hAnsiTheme="majorHAnsi"/>
          <w:sz w:val="24"/>
          <w:szCs w:val="24"/>
        </w:rPr>
        <w:t>m</w:t>
      </w:r>
      <w:r w:rsidR="00AC26AA">
        <w:rPr>
          <w:rFonts w:asciiTheme="majorHAnsi" w:hAnsiTheme="majorHAnsi"/>
          <w:sz w:val="24"/>
          <w:szCs w:val="24"/>
        </w:rPr>
        <w:t>a</w:t>
      </w:r>
      <w:r w:rsidRPr="00C154F2">
        <w:rPr>
          <w:rFonts w:asciiTheme="majorHAnsi" w:hAnsiTheme="majorHAnsi"/>
          <w:sz w:val="24"/>
          <w:szCs w:val="24"/>
        </w:rPr>
        <w:t>nje dva (2) predstavnika.</w:t>
      </w:r>
      <w:bookmarkStart w:id="0" w:name="_GoBack"/>
      <w:bookmarkEnd w:id="0"/>
    </w:p>
    <w:p w:rsidR="000B6A53" w:rsidRPr="00C154F2" w:rsidRDefault="000B6A53" w:rsidP="000B6A5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Poziv na dostavu ponuda upućuje se na način koji omogućuje dokazivanje da je isti zaprimljen od strane gospodarskog subjekta (izvješće o uspješnom slanju e-mailom, i/ili objavom na web stranici Škole i sl.)</w:t>
      </w:r>
      <w:r w:rsidR="00974EF4" w:rsidRPr="00C154F2">
        <w:rPr>
          <w:rFonts w:asciiTheme="majorHAnsi" w:hAnsiTheme="majorHAnsi"/>
          <w:sz w:val="24"/>
          <w:szCs w:val="24"/>
        </w:rPr>
        <w:t>.</w:t>
      </w:r>
    </w:p>
    <w:p w:rsidR="00974EF4" w:rsidRPr="00C154F2" w:rsidRDefault="00974EF4" w:rsidP="000B6A5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Poziv za dostavu ponuda najmanje sadrži:</w:t>
      </w:r>
    </w:p>
    <w:p w:rsidR="00974EF4" w:rsidRPr="00C154F2" w:rsidRDefault="00974EF4" w:rsidP="00974E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naziv naručitelja</w:t>
      </w:r>
    </w:p>
    <w:p w:rsidR="00974EF4" w:rsidRPr="00C154F2" w:rsidRDefault="00974EF4" w:rsidP="00974E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opis predmeta nabave i tehničke specifikacije</w:t>
      </w:r>
    </w:p>
    <w:p w:rsidR="00974EF4" w:rsidRPr="00C154F2" w:rsidRDefault="00974EF4" w:rsidP="00974E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kriterij za odabir ponude</w:t>
      </w:r>
    </w:p>
    <w:p w:rsidR="00974EF4" w:rsidRPr="00C154F2" w:rsidRDefault="00974EF4" w:rsidP="00974E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mogu se tražiti zahtjevi i uvjeti koje ponuditelj treba ispuniti</w:t>
      </w:r>
    </w:p>
    <w:p w:rsidR="00974EF4" w:rsidRPr="00C154F2" w:rsidRDefault="00974EF4" w:rsidP="00974E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rok za dostavu ponude</w:t>
      </w:r>
    </w:p>
    <w:p w:rsidR="00974EF4" w:rsidRPr="00C154F2" w:rsidRDefault="00974EF4" w:rsidP="00974E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adresu na koju se ponuda dostavlja</w:t>
      </w:r>
    </w:p>
    <w:p w:rsidR="000B6A53" w:rsidRPr="00C154F2" w:rsidRDefault="00974EF4" w:rsidP="00974EF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Naručitelj može, u pozivu na dostavu ponuda, odrediti razloge isključenja i uvjete sposobnosti te jamstva za ozbiljnost ponude i jamstvo za uredno izvršenje ugovora.</w:t>
      </w:r>
    </w:p>
    <w:p w:rsidR="00CE1291" w:rsidRPr="00C154F2" w:rsidRDefault="00974EF4" w:rsidP="00E8602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R</w:t>
      </w:r>
      <w:r w:rsidR="005A1ABE" w:rsidRPr="00C154F2">
        <w:rPr>
          <w:rFonts w:asciiTheme="majorHAnsi" w:hAnsiTheme="majorHAnsi"/>
          <w:sz w:val="24"/>
          <w:szCs w:val="24"/>
        </w:rPr>
        <w:t>ok za dostavu ponuda ne s</w:t>
      </w:r>
      <w:r w:rsidR="00CE1291" w:rsidRPr="00C154F2">
        <w:rPr>
          <w:rFonts w:asciiTheme="majorHAnsi" w:hAnsiTheme="majorHAnsi"/>
          <w:sz w:val="24"/>
          <w:szCs w:val="24"/>
        </w:rPr>
        <w:t xml:space="preserve">mije biti </w:t>
      </w:r>
      <w:r w:rsidRPr="00C154F2">
        <w:rPr>
          <w:rFonts w:asciiTheme="majorHAnsi" w:hAnsiTheme="majorHAnsi"/>
          <w:sz w:val="24"/>
          <w:szCs w:val="24"/>
        </w:rPr>
        <w:t>duži od osam (8)</w:t>
      </w:r>
      <w:r w:rsidR="00CE1291" w:rsidRPr="00C154F2">
        <w:rPr>
          <w:rFonts w:asciiTheme="majorHAnsi" w:hAnsiTheme="majorHAnsi"/>
          <w:sz w:val="24"/>
          <w:szCs w:val="24"/>
        </w:rPr>
        <w:t xml:space="preserve"> </w:t>
      </w:r>
      <w:r w:rsidRPr="00C154F2">
        <w:rPr>
          <w:rFonts w:asciiTheme="majorHAnsi" w:hAnsiTheme="majorHAnsi"/>
          <w:sz w:val="24"/>
          <w:szCs w:val="24"/>
        </w:rPr>
        <w:t>dana od danja slanja poziva za dostavu ponuda, odnosno, objavljivanja poziva za dostavu na web stranicama Naručitelja. Naručitelj može odrediti i duži rok za dostavu ponuda od roka navedenog u ovom stavku.</w:t>
      </w:r>
    </w:p>
    <w:p w:rsidR="00BA31C1" w:rsidRDefault="00BA31C1" w:rsidP="00BA31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154F2" w:rsidRPr="00C154F2" w:rsidRDefault="00C154F2" w:rsidP="00BA31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A31C1" w:rsidRPr="00C154F2" w:rsidRDefault="00BA31C1" w:rsidP="00BA31C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8.</w:t>
      </w:r>
    </w:p>
    <w:p w:rsidR="00DD547D" w:rsidRPr="00C154F2" w:rsidRDefault="00DD547D" w:rsidP="00BA31C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3204A" w:rsidRPr="00C154F2" w:rsidRDefault="00E3204A" w:rsidP="00E3204A">
      <w:pPr>
        <w:pStyle w:val="Odlomakpopisa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Uz poziv za dostavu ponude, Naručitelj izrađuje troškovnik. </w:t>
      </w:r>
    </w:p>
    <w:p w:rsidR="00E3204A" w:rsidRPr="00C154F2" w:rsidRDefault="00E3204A" w:rsidP="00E3204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Troškovnik, koji izrađuje Naručitelj u pozivu za dostavu ponuda, sastoji se od jedne ili više stavki.</w:t>
      </w:r>
    </w:p>
    <w:p w:rsidR="00BA04B5" w:rsidRPr="00C154F2" w:rsidRDefault="00E3204A" w:rsidP="00E3204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Stavka troškovnika sadrži najmanje polja kojima se navodi:</w:t>
      </w:r>
    </w:p>
    <w:p w:rsidR="00BA04B5" w:rsidRPr="00C154F2" w:rsidRDefault="00BA04B5" w:rsidP="00BA04B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tekstualni opis stavke</w:t>
      </w:r>
    </w:p>
    <w:p w:rsidR="00BA04B5" w:rsidRPr="00C154F2" w:rsidRDefault="00BA04B5" w:rsidP="00BA04B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jedinica</w:t>
      </w:r>
      <w:r w:rsidR="00E3204A" w:rsidRPr="00C154F2">
        <w:rPr>
          <w:rFonts w:asciiTheme="majorHAnsi" w:hAnsiTheme="majorHAnsi"/>
          <w:sz w:val="24"/>
          <w:szCs w:val="24"/>
        </w:rPr>
        <w:t xml:space="preserve"> mje</w:t>
      </w:r>
      <w:r w:rsidRPr="00C154F2">
        <w:rPr>
          <w:rFonts w:asciiTheme="majorHAnsi" w:hAnsiTheme="majorHAnsi"/>
          <w:sz w:val="24"/>
          <w:szCs w:val="24"/>
        </w:rPr>
        <w:t>re po kojoj se stavka obračunava, a</w:t>
      </w:r>
      <w:r w:rsidR="00E3204A" w:rsidRPr="00C154F2">
        <w:rPr>
          <w:rFonts w:asciiTheme="majorHAnsi" w:hAnsiTheme="majorHAnsi"/>
          <w:sz w:val="24"/>
          <w:szCs w:val="24"/>
        </w:rPr>
        <w:t xml:space="preserve"> koja može biti izražena u komadima, jedinica mase, drugim mjernim jedinicama ili paušalu </w:t>
      </w:r>
    </w:p>
    <w:p w:rsidR="00BA04B5" w:rsidRPr="00C154F2" w:rsidRDefault="00E3204A" w:rsidP="00BA04B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količina stavke (točna količina stavke, okvirna količina stavke, predviđena količina stavke</w:t>
      </w:r>
      <w:r w:rsidR="00BA04B5" w:rsidRPr="00C154F2">
        <w:rPr>
          <w:rFonts w:asciiTheme="majorHAnsi" w:hAnsiTheme="majorHAnsi"/>
          <w:sz w:val="24"/>
          <w:szCs w:val="24"/>
        </w:rPr>
        <w:t xml:space="preserve"> ili procijenjeni udio stavke)</w:t>
      </w:r>
    </w:p>
    <w:p w:rsidR="00BA04B5" w:rsidRPr="00C154F2" w:rsidRDefault="00BA04B5" w:rsidP="00BA04B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cijenu stavke, odnosno </w:t>
      </w:r>
      <w:r w:rsidR="00E3204A" w:rsidRPr="00C154F2">
        <w:rPr>
          <w:rFonts w:asciiTheme="majorHAnsi" w:hAnsiTheme="majorHAnsi"/>
          <w:sz w:val="24"/>
          <w:szCs w:val="24"/>
        </w:rPr>
        <w:t>cijenu ponude bez poreza na dodanu vrijednost</w:t>
      </w:r>
      <w:r w:rsidRPr="00C154F2">
        <w:rPr>
          <w:rFonts w:asciiTheme="majorHAnsi" w:hAnsiTheme="majorHAnsi"/>
          <w:sz w:val="24"/>
          <w:szCs w:val="24"/>
        </w:rPr>
        <w:t xml:space="preserve"> (bez PDV-a)</w:t>
      </w:r>
      <w:r w:rsidR="00E3204A" w:rsidRPr="00C154F2">
        <w:rPr>
          <w:rFonts w:asciiTheme="majorHAnsi" w:hAnsiTheme="majorHAnsi"/>
          <w:sz w:val="24"/>
          <w:szCs w:val="24"/>
        </w:rPr>
        <w:t>.</w:t>
      </w:r>
    </w:p>
    <w:p w:rsidR="00E3204A" w:rsidRPr="00C154F2" w:rsidRDefault="00BA04B5" w:rsidP="00BA04B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</w:t>
      </w:r>
      <w:r w:rsidR="00E3204A" w:rsidRPr="00C154F2">
        <w:rPr>
          <w:rFonts w:asciiTheme="majorHAnsi" w:hAnsiTheme="majorHAnsi"/>
          <w:sz w:val="24"/>
          <w:szCs w:val="24"/>
        </w:rPr>
        <w:t>onuditelji su obvezni ispuniti sve stavke troškovnika.</w:t>
      </w:r>
    </w:p>
    <w:p w:rsidR="00CE1291" w:rsidRPr="00C154F2" w:rsidRDefault="00CE1291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A1ABE" w:rsidRDefault="005A1ABE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154F2" w:rsidRDefault="00C154F2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154F2" w:rsidRDefault="00C154F2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E114B" w:rsidRPr="00C154F2" w:rsidRDefault="005A1ABE" w:rsidP="00BA04B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lastRenderedPageBreak/>
        <w:t xml:space="preserve">Članak </w:t>
      </w:r>
      <w:r w:rsidR="00BA04B5" w:rsidRPr="00C154F2">
        <w:rPr>
          <w:rFonts w:asciiTheme="majorHAnsi" w:hAnsiTheme="majorHAnsi"/>
          <w:b/>
          <w:sz w:val="24"/>
          <w:szCs w:val="24"/>
        </w:rPr>
        <w:t>9</w:t>
      </w:r>
      <w:r w:rsidRPr="00C154F2">
        <w:rPr>
          <w:rFonts w:asciiTheme="majorHAnsi" w:hAnsiTheme="majorHAnsi"/>
          <w:b/>
          <w:sz w:val="24"/>
          <w:szCs w:val="24"/>
        </w:rPr>
        <w:t>.</w:t>
      </w:r>
    </w:p>
    <w:p w:rsidR="00DD547D" w:rsidRPr="00C154F2" w:rsidRDefault="00DD547D" w:rsidP="00BA04B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04B5" w:rsidRPr="00C154F2" w:rsidRDefault="00BA04B5" w:rsidP="00BA04B5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Sve dokumente koje Naručitelj zahtjeva, ponuditelji mogu dostaviti u neovjerenoj preslici.</w:t>
      </w:r>
    </w:p>
    <w:p w:rsidR="00BA04B5" w:rsidRPr="00C154F2" w:rsidRDefault="00BA04B5" w:rsidP="00BA04B5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Prije donošenja Odluke o odabiru, Naručitelj može od najpovoljnijeg ponuditelja s kojim namjerava sklopiti ugovor, zatražiti dostavu izvornika ili ovjerenih preslika, jednog ili više traženih dokumenata.</w:t>
      </w:r>
    </w:p>
    <w:p w:rsidR="00BA04B5" w:rsidRPr="00C154F2" w:rsidRDefault="00BA04B5" w:rsidP="00BA04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D547D" w:rsidRPr="00C154F2" w:rsidRDefault="00DD547D" w:rsidP="00BA04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A04B5" w:rsidRPr="00C154F2" w:rsidRDefault="00BA04B5" w:rsidP="00BA04B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10.</w:t>
      </w:r>
    </w:p>
    <w:p w:rsidR="00DD547D" w:rsidRPr="00C154F2" w:rsidRDefault="00DD547D" w:rsidP="00BA04B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51D2C" w:rsidRPr="00C154F2" w:rsidRDefault="00BA04B5" w:rsidP="00251D2C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Za jednostavne nabave procijenjene vrijednosti veće od 100.000,00 kuna, primjenjuju se odredbe članka 29. stavka </w:t>
      </w:r>
      <w:r w:rsidR="00251D2C" w:rsidRPr="00C154F2">
        <w:rPr>
          <w:rFonts w:asciiTheme="majorHAnsi" w:hAnsiTheme="majorHAnsi"/>
          <w:sz w:val="24"/>
          <w:szCs w:val="24"/>
        </w:rPr>
        <w:t>2</w:t>
      </w:r>
      <w:r w:rsidRPr="00C154F2">
        <w:rPr>
          <w:rFonts w:asciiTheme="majorHAnsi" w:hAnsiTheme="majorHAnsi"/>
          <w:sz w:val="24"/>
          <w:szCs w:val="24"/>
        </w:rPr>
        <w:t xml:space="preserve">. točke 5. te članka </w:t>
      </w:r>
      <w:r w:rsidR="00251D2C" w:rsidRPr="00C154F2">
        <w:rPr>
          <w:rFonts w:asciiTheme="majorHAnsi" w:hAnsiTheme="majorHAnsi"/>
          <w:sz w:val="24"/>
          <w:szCs w:val="24"/>
        </w:rPr>
        <w:t>57. stavka 1. točke 25. Statuta Škole.</w:t>
      </w:r>
    </w:p>
    <w:p w:rsidR="00DD547D" w:rsidRPr="00C154F2" w:rsidRDefault="00DD547D" w:rsidP="00251D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1D2C" w:rsidRPr="00C154F2" w:rsidRDefault="00251D2C" w:rsidP="00251D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POSTUPANJE S PONUDAMA</w:t>
      </w:r>
    </w:p>
    <w:p w:rsidR="00251D2C" w:rsidRPr="00C154F2" w:rsidRDefault="00251D2C" w:rsidP="00251D2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D547D" w:rsidRPr="00C154F2" w:rsidRDefault="00251D2C" w:rsidP="00251D2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11.</w:t>
      </w:r>
      <w:r w:rsidR="002D522A" w:rsidRPr="00C154F2">
        <w:rPr>
          <w:rFonts w:asciiTheme="majorHAnsi" w:hAnsiTheme="majorHAnsi"/>
          <w:sz w:val="24"/>
          <w:szCs w:val="24"/>
        </w:rPr>
        <w:t xml:space="preserve">         </w:t>
      </w:r>
    </w:p>
    <w:p w:rsidR="00BA31C1" w:rsidRPr="00C154F2" w:rsidRDefault="002D522A" w:rsidP="00251D2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                                    </w:t>
      </w:r>
      <w:r w:rsidR="00CD1D8A" w:rsidRPr="00C154F2">
        <w:rPr>
          <w:rFonts w:asciiTheme="majorHAnsi" w:hAnsiTheme="majorHAnsi"/>
          <w:sz w:val="24"/>
          <w:szCs w:val="24"/>
        </w:rPr>
        <w:t xml:space="preserve"> </w:t>
      </w:r>
      <w:r w:rsidR="00726B9D" w:rsidRPr="00C154F2">
        <w:rPr>
          <w:rFonts w:asciiTheme="majorHAnsi" w:hAnsiTheme="majorHAnsi"/>
          <w:sz w:val="24"/>
          <w:szCs w:val="24"/>
        </w:rPr>
        <w:t xml:space="preserve">             </w:t>
      </w:r>
    </w:p>
    <w:p w:rsidR="007A3186" w:rsidRPr="00C154F2" w:rsidRDefault="00BA31C1" w:rsidP="00251D2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Sve pravodobno pristigle ponude upisuju se u urudžbeni Upisnik Škole o zaprimljenim ponudama, prema redoslijedu zaprimanja.</w:t>
      </w:r>
      <w:r w:rsidR="00251D2C" w:rsidRPr="00C154F2">
        <w:rPr>
          <w:rFonts w:asciiTheme="majorHAnsi" w:hAnsiTheme="majorHAnsi"/>
          <w:sz w:val="24"/>
          <w:szCs w:val="24"/>
        </w:rPr>
        <w:t xml:space="preserve"> Ako je dostavljena izmjena i/ili dopuna ponude, ona se isto upisuje u Upisnik.</w:t>
      </w:r>
    </w:p>
    <w:p w:rsidR="00BA31C1" w:rsidRPr="00C154F2" w:rsidRDefault="007A3186" w:rsidP="00251D2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Do trenutka otvaranja ponuda, nije dopušteno davanje informacija o zaprimljenim ponudama. Ponude, do otvaranja, ne smiju biti dostupne neovlaštenim osobama.</w:t>
      </w:r>
    </w:p>
    <w:p w:rsidR="00CD1D8A" w:rsidRPr="00C154F2" w:rsidRDefault="00CD1D8A" w:rsidP="00251D2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Otvaranje ponuda nije javno.</w:t>
      </w:r>
    </w:p>
    <w:p w:rsidR="007A3186" w:rsidRPr="00C154F2" w:rsidRDefault="007A3186" w:rsidP="00251D2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Ponude otvaraju najmanje dva (2) ovlaštena predstavnika</w:t>
      </w:r>
      <w:r w:rsidR="00CD1D8A" w:rsidRPr="00C154F2">
        <w:rPr>
          <w:rFonts w:asciiTheme="majorHAnsi" w:hAnsiTheme="majorHAnsi"/>
          <w:sz w:val="24"/>
          <w:szCs w:val="24"/>
        </w:rPr>
        <w:t xml:space="preserve"> </w:t>
      </w:r>
      <w:r w:rsidRPr="00C154F2">
        <w:rPr>
          <w:rFonts w:asciiTheme="majorHAnsi" w:hAnsiTheme="majorHAnsi"/>
          <w:sz w:val="24"/>
          <w:szCs w:val="24"/>
        </w:rPr>
        <w:t>naručitelja</w:t>
      </w:r>
      <w:r w:rsidR="00E3204A" w:rsidRPr="00C154F2">
        <w:rPr>
          <w:rFonts w:asciiTheme="majorHAnsi" w:hAnsiTheme="majorHAnsi"/>
          <w:sz w:val="24"/>
          <w:szCs w:val="24"/>
        </w:rPr>
        <w:t>, o čemu sastavljaju zapisnik</w:t>
      </w:r>
      <w:r w:rsidRPr="00C154F2">
        <w:rPr>
          <w:rFonts w:asciiTheme="majorHAnsi" w:hAnsiTheme="majorHAnsi"/>
          <w:sz w:val="24"/>
          <w:szCs w:val="24"/>
        </w:rPr>
        <w:t>.</w:t>
      </w:r>
    </w:p>
    <w:p w:rsidR="007A3186" w:rsidRPr="00C154F2" w:rsidRDefault="007A3186" w:rsidP="00251D2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Ovlašteni predstavnici provjeravaju i ocjenjuju ponude na temelju uvjeta i zahtjeva iz poziva za dostavu ponude. U postupku pregleda i ocjene ponuda, ovlašteni predstavnici naručitelja sljedećim redoslijedom provjeravaju valjanost ponude:</w:t>
      </w:r>
    </w:p>
    <w:p w:rsidR="007A3186" w:rsidRPr="00C154F2" w:rsidRDefault="007A3186" w:rsidP="007A318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razloge isključenja, ako su traženi</w:t>
      </w:r>
    </w:p>
    <w:p w:rsidR="007A3186" w:rsidRPr="00C154F2" w:rsidRDefault="007A3186" w:rsidP="007A318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jamstvo za ozbiljnost ponude, ako je traženo</w:t>
      </w:r>
    </w:p>
    <w:p w:rsidR="007A3186" w:rsidRPr="00C154F2" w:rsidRDefault="007A3186" w:rsidP="007A318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ispunjenje uvjeta sposobnosti, ako je traženo</w:t>
      </w:r>
    </w:p>
    <w:p w:rsidR="007A3186" w:rsidRPr="00C154F2" w:rsidRDefault="007A3186" w:rsidP="007A318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računalnu ispravnost ponude</w:t>
      </w:r>
    </w:p>
    <w:p w:rsidR="007A3186" w:rsidRPr="00C154F2" w:rsidRDefault="007A3186" w:rsidP="007A318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ispunjenje ostalih uvjeta iz poziva za dostavu ponude.</w:t>
      </w:r>
    </w:p>
    <w:p w:rsidR="00E3204A" w:rsidRPr="00C154F2" w:rsidRDefault="00DD547D" w:rsidP="00DD547D">
      <w:pPr>
        <w:tabs>
          <w:tab w:val="left" w:pos="35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ab/>
      </w:r>
    </w:p>
    <w:p w:rsidR="00DD547D" w:rsidRPr="00C154F2" w:rsidRDefault="00DD547D" w:rsidP="00DD547D">
      <w:pPr>
        <w:tabs>
          <w:tab w:val="left" w:pos="35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51D2C" w:rsidRPr="00C154F2" w:rsidRDefault="00251D2C" w:rsidP="007A318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A3186" w:rsidRPr="00C154F2" w:rsidRDefault="007A3186" w:rsidP="007A318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ODABIR PONUDE I PONIŠTENJE POSTUPKA</w:t>
      </w:r>
    </w:p>
    <w:p w:rsidR="007A3186" w:rsidRPr="00C154F2" w:rsidRDefault="007A3186" w:rsidP="007A31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A6586" w:rsidRPr="00C154F2" w:rsidRDefault="002A6586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251D2C" w:rsidRPr="00C154F2">
        <w:rPr>
          <w:rFonts w:asciiTheme="majorHAnsi" w:hAnsiTheme="majorHAnsi"/>
          <w:b/>
          <w:sz w:val="24"/>
          <w:szCs w:val="24"/>
        </w:rPr>
        <w:t>Članak 12</w:t>
      </w:r>
      <w:r w:rsidRPr="00C154F2">
        <w:rPr>
          <w:rFonts w:asciiTheme="majorHAnsi" w:hAnsiTheme="majorHAnsi"/>
          <w:b/>
          <w:sz w:val="24"/>
          <w:szCs w:val="24"/>
        </w:rPr>
        <w:t>.</w:t>
      </w:r>
    </w:p>
    <w:p w:rsidR="00DD547D" w:rsidRPr="00C154F2" w:rsidRDefault="00DD547D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A3186" w:rsidRPr="00C154F2" w:rsidRDefault="002A6586" w:rsidP="007A31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Kriterij za odabir ponude je najniža cijena ili eko</w:t>
      </w:r>
      <w:r w:rsidR="007A3186" w:rsidRPr="00C154F2">
        <w:rPr>
          <w:rFonts w:asciiTheme="majorHAnsi" w:hAnsiTheme="majorHAnsi"/>
          <w:sz w:val="24"/>
          <w:szCs w:val="24"/>
        </w:rPr>
        <w:t>nomski najprihvatljivija ponuda, prema odabiru N</w:t>
      </w:r>
      <w:r w:rsidRPr="00C154F2">
        <w:rPr>
          <w:rFonts w:asciiTheme="majorHAnsi" w:hAnsiTheme="majorHAnsi"/>
          <w:sz w:val="24"/>
          <w:szCs w:val="24"/>
        </w:rPr>
        <w:t>aručitelja.</w:t>
      </w:r>
      <w:r w:rsidR="00AB1984" w:rsidRPr="00C154F2">
        <w:rPr>
          <w:rFonts w:asciiTheme="majorHAnsi" w:hAnsiTheme="majorHAnsi"/>
          <w:sz w:val="24"/>
          <w:szCs w:val="24"/>
        </w:rPr>
        <w:t xml:space="preserve"> </w:t>
      </w:r>
    </w:p>
    <w:p w:rsidR="00E3204A" w:rsidRPr="00C154F2" w:rsidRDefault="007A3186" w:rsidP="007A31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Ako je kriterij odabira ekonomski najpovoljnija ponuda, osim kriterija cijene, mogu se koristiti i npr. kriterij kvalitete, tehničke prednosti, estetske i </w:t>
      </w:r>
      <w:r w:rsidRPr="00C154F2">
        <w:rPr>
          <w:rFonts w:asciiTheme="majorHAnsi" w:hAnsiTheme="majorHAnsi"/>
          <w:sz w:val="24"/>
          <w:szCs w:val="24"/>
        </w:rPr>
        <w:lastRenderedPageBreak/>
        <w:t>funkcionalne osobine, ekološke osobine, ekonomičnost, datum isporuke, rok isporuke</w:t>
      </w:r>
      <w:r w:rsidR="00E3204A" w:rsidRPr="00C154F2">
        <w:rPr>
          <w:rFonts w:asciiTheme="majorHAnsi" w:hAnsiTheme="majorHAnsi"/>
          <w:sz w:val="24"/>
          <w:szCs w:val="24"/>
        </w:rPr>
        <w:t>.</w:t>
      </w:r>
    </w:p>
    <w:p w:rsidR="00E3204A" w:rsidRPr="00C154F2" w:rsidRDefault="00E3204A" w:rsidP="007A31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O ponudama koje su zaprimljene u roku za dostavu ponuda, ovlašteni predstavnici Naručitelja, nakon pregleda i ocjene ponuda prema kriterijima utvrđenim u pozivu za dostavu ponude te rangiranju ponuda i, po potrebi, provjere ponuditelja, sastavljaju zapisnik o otvaranju, pregledi i ocjeni ponuda s prijedlogom odabira ponude i predlažu, odgovornoj osobi Naručitelja, odabir najpovoljnije ponude ili poništenje postupka.</w:t>
      </w:r>
    </w:p>
    <w:p w:rsidR="00E3204A" w:rsidRPr="00C154F2" w:rsidRDefault="00E3204A" w:rsidP="007A31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Za odabir ponude, dovoljna je jedna (1) ponuda, koja udovoljava svim traženim zahtjevima i uvjetima Naručitelja.</w:t>
      </w:r>
    </w:p>
    <w:p w:rsidR="002A6586" w:rsidRPr="00C154F2" w:rsidRDefault="002A6586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</w:t>
      </w:r>
    </w:p>
    <w:p w:rsidR="002A6586" w:rsidRPr="00C154F2" w:rsidRDefault="002A6586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  <w:r w:rsidR="00251D2C" w:rsidRPr="00C154F2">
        <w:rPr>
          <w:rFonts w:asciiTheme="majorHAnsi" w:hAnsiTheme="majorHAnsi"/>
          <w:b/>
          <w:sz w:val="24"/>
          <w:szCs w:val="24"/>
        </w:rPr>
        <w:t>Članak 13</w:t>
      </w:r>
      <w:r w:rsidRPr="00C154F2">
        <w:rPr>
          <w:rFonts w:asciiTheme="majorHAnsi" w:hAnsiTheme="majorHAnsi"/>
          <w:b/>
          <w:sz w:val="24"/>
          <w:szCs w:val="24"/>
        </w:rPr>
        <w:t>.</w:t>
      </w:r>
    </w:p>
    <w:p w:rsidR="00DD547D" w:rsidRPr="00C154F2" w:rsidRDefault="00DD547D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F56FA" w:rsidRPr="00C154F2" w:rsidRDefault="00E910AD" w:rsidP="00E910A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Postupak će se poništiti ako nije dostavljena niti jedna ponuda, odnosno, ako niti jedna dostavljena ponuda ne ispunjava u cijelosti svrhu nabave.</w:t>
      </w:r>
    </w:p>
    <w:p w:rsidR="00E910AD" w:rsidRPr="00C154F2" w:rsidRDefault="00E910AD" w:rsidP="00E910A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Postupak se može poništiti ako je cijena ponude veća od osiguranih sredstava na nabavu. Iznimno, naručitelj može i iz drugih opravdanih razloga poništiti postupak.</w:t>
      </w:r>
    </w:p>
    <w:p w:rsidR="00E910AD" w:rsidRPr="00C154F2" w:rsidRDefault="00E910AD" w:rsidP="00E910A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Ako postoje razlozi za poništenje postupka jednostavne nabave, Naručitelj bez odgode donosi obavijest o poništenju postupka jednostavne nabave.</w:t>
      </w:r>
    </w:p>
    <w:p w:rsidR="00DD547D" w:rsidRPr="00C154F2" w:rsidRDefault="00DD547D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D547D" w:rsidRPr="00C154F2" w:rsidRDefault="00DD547D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D547D" w:rsidRPr="00C154F2" w:rsidRDefault="00DD547D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910AD" w:rsidRPr="00C154F2" w:rsidRDefault="00E910AD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ODLUKA O ODABIRU NAJPOVOLJNIJE PONUDE</w:t>
      </w:r>
    </w:p>
    <w:p w:rsidR="00E910AD" w:rsidRPr="00C154F2" w:rsidRDefault="00E910AD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F56FA" w:rsidRPr="00C154F2" w:rsidRDefault="00E910AD" w:rsidP="00E910A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14</w:t>
      </w:r>
      <w:r w:rsidR="008F56FA" w:rsidRPr="00C154F2">
        <w:rPr>
          <w:rFonts w:asciiTheme="majorHAnsi" w:hAnsiTheme="majorHAnsi"/>
          <w:b/>
          <w:sz w:val="24"/>
          <w:szCs w:val="24"/>
        </w:rPr>
        <w:t>.</w:t>
      </w:r>
    </w:p>
    <w:p w:rsidR="00E910AD" w:rsidRPr="00C154F2" w:rsidRDefault="00E910AD" w:rsidP="00E8602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910AD" w:rsidRPr="00C154F2" w:rsidRDefault="00E910AD" w:rsidP="00DD5DC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Odgovorna osoba Naručitelja (ravnatelj Škole) donosi Odluku o odluku o odabiru najpovoljnije ponude, te se stječu uvjeti za sklapanje ugovora ili izdavanja narudžbenice.</w:t>
      </w:r>
    </w:p>
    <w:p w:rsidR="00E910AD" w:rsidRPr="00C154F2" w:rsidRDefault="00E910AD" w:rsidP="00DD5DC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Odluku o odabiru najpovoljnije ponude, odgovorna osoba Naručitelja (ravnatelj Škole) će donijeti u pravilu najkasnije u roku od petnaest (15) dana od dana isteka roka za dostavu ponuda.</w:t>
      </w:r>
    </w:p>
    <w:p w:rsidR="00DD5DC9" w:rsidRPr="00C154F2" w:rsidRDefault="00E910AD" w:rsidP="00DD5DC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Odluku o odabiru najpovoljnije ponude ili obavijest o poništenju postupka jednostavne nabave, Naručitelj je obvezan, bez odgode, istovremeno dostaviti</w:t>
      </w:r>
      <w:r w:rsidR="00DD5DC9" w:rsidRPr="00C154F2">
        <w:rPr>
          <w:rFonts w:asciiTheme="majorHAnsi" w:hAnsiTheme="majorHAnsi"/>
          <w:sz w:val="24"/>
          <w:szCs w:val="24"/>
        </w:rPr>
        <w:t xml:space="preserve"> svakom ponuditelju putem elektroničke pošte (e-mailom).</w:t>
      </w:r>
    </w:p>
    <w:p w:rsidR="00DD5DC9" w:rsidRPr="00C154F2" w:rsidRDefault="00DD5DC9" w:rsidP="00DD5DC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Na odluku o odabiru najpovoljnije ponude ili obavijest o poništenju postupka nije dopuštena žalba.</w:t>
      </w:r>
    </w:p>
    <w:p w:rsidR="00DD5DC9" w:rsidRPr="00C154F2" w:rsidRDefault="00DD5DC9" w:rsidP="00DD5D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D5DC9" w:rsidRPr="00C154F2" w:rsidRDefault="00DD5DC9" w:rsidP="00DD5DC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15.</w:t>
      </w:r>
    </w:p>
    <w:p w:rsidR="00DD547D" w:rsidRPr="00C154F2" w:rsidRDefault="00DD547D" w:rsidP="00DD5DC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D5DC9" w:rsidRPr="00C154F2" w:rsidRDefault="00DD5DC9" w:rsidP="004A204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Ugovor o nabavi mora biti u skladu s uvjetima određenima u pozivu za dostavu ponude i odabranom ponudom.</w:t>
      </w:r>
    </w:p>
    <w:p w:rsidR="00DD5DC9" w:rsidRPr="00C154F2" w:rsidRDefault="00DD5DC9" w:rsidP="004A204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Ugovorne strane izvršavaju ugovor o nabavi u skladu s uvjetima određenim u pozivu za dostavu ponuda i odabranom ponudom.</w:t>
      </w:r>
    </w:p>
    <w:p w:rsidR="004A2043" w:rsidRPr="00C154F2" w:rsidRDefault="00DD5DC9" w:rsidP="004A204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Na odgovornost ugovornih strana za </w:t>
      </w:r>
      <w:r w:rsidR="004A2043" w:rsidRPr="00C154F2">
        <w:rPr>
          <w:rFonts w:asciiTheme="majorHAnsi" w:hAnsiTheme="majorHAnsi"/>
          <w:sz w:val="24"/>
          <w:szCs w:val="24"/>
        </w:rPr>
        <w:t>ispunjenje obveza iz ugovora o jav</w:t>
      </w:r>
      <w:r w:rsidRPr="00C154F2">
        <w:rPr>
          <w:rFonts w:asciiTheme="majorHAnsi" w:hAnsiTheme="majorHAnsi"/>
          <w:sz w:val="24"/>
          <w:szCs w:val="24"/>
        </w:rPr>
        <w:t>noj nabavi</w:t>
      </w:r>
      <w:r w:rsidR="004A2043" w:rsidRPr="00C154F2">
        <w:rPr>
          <w:rFonts w:asciiTheme="majorHAnsi" w:hAnsiTheme="majorHAnsi"/>
          <w:sz w:val="24"/>
          <w:szCs w:val="24"/>
        </w:rPr>
        <w:t xml:space="preserve"> primjenjuju se odgovarajuće odredbe Zakona o obveznim odnosima („Narodne novine“, broj: 35/05., 41/08., 125/11., 78/15. i 29/18.).</w:t>
      </w:r>
    </w:p>
    <w:p w:rsidR="004A2043" w:rsidRPr="00C154F2" w:rsidRDefault="004A2043" w:rsidP="004A204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A2043" w:rsidRPr="00C154F2" w:rsidRDefault="004A2043" w:rsidP="004A204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A2043" w:rsidRPr="00C154F2" w:rsidRDefault="004A2043" w:rsidP="004A204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 xml:space="preserve">PRIJELAZNE I ZAVRŠNE ODREDBE </w:t>
      </w:r>
    </w:p>
    <w:p w:rsidR="004A2043" w:rsidRPr="00C154F2" w:rsidRDefault="004A2043" w:rsidP="004A204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52477" w:rsidRPr="00C154F2" w:rsidRDefault="004A2043" w:rsidP="004A204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Članak 1</w:t>
      </w:r>
      <w:r w:rsidR="00800125" w:rsidRPr="00C154F2">
        <w:rPr>
          <w:rFonts w:asciiTheme="majorHAnsi" w:hAnsiTheme="majorHAnsi"/>
          <w:b/>
          <w:sz w:val="24"/>
          <w:szCs w:val="24"/>
        </w:rPr>
        <w:t>6.</w:t>
      </w:r>
    </w:p>
    <w:p w:rsidR="00DD547D" w:rsidRPr="00C154F2" w:rsidRDefault="00DD547D" w:rsidP="004A204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00125" w:rsidRPr="00C154F2" w:rsidRDefault="00800125" w:rsidP="004A2043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>Ovaj Pravilnik se može mijenjati i dopunjavati samo na način i u postupku u kojem je donesen.</w:t>
      </w:r>
    </w:p>
    <w:p w:rsidR="00800125" w:rsidRPr="00C154F2" w:rsidRDefault="00675327" w:rsidP="00E8602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 xml:space="preserve">                                     </w:t>
      </w:r>
      <w:r w:rsidR="00895CF4" w:rsidRPr="00C154F2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</w:p>
    <w:p w:rsidR="00E52477" w:rsidRPr="00C154F2" w:rsidRDefault="00E52477" w:rsidP="004A204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54F2">
        <w:rPr>
          <w:rFonts w:asciiTheme="majorHAnsi" w:hAnsiTheme="majorHAnsi"/>
          <w:b/>
          <w:sz w:val="24"/>
          <w:szCs w:val="24"/>
        </w:rPr>
        <w:t>Član</w:t>
      </w:r>
      <w:r w:rsidR="00895CF4" w:rsidRPr="00C154F2">
        <w:rPr>
          <w:rFonts w:asciiTheme="majorHAnsi" w:hAnsiTheme="majorHAnsi"/>
          <w:b/>
          <w:sz w:val="24"/>
          <w:szCs w:val="24"/>
        </w:rPr>
        <w:t>ak</w:t>
      </w:r>
      <w:r w:rsidR="004A2043" w:rsidRPr="00C154F2">
        <w:rPr>
          <w:rFonts w:asciiTheme="majorHAnsi" w:hAnsiTheme="majorHAnsi"/>
          <w:b/>
          <w:sz w:val="24"/>
          <w:szCs w:val="24"/>
        </w:rPr>
        <w:t xml:space="preserve"> 1</w:t>
      </w:r>
      <w:r w:rsidR="00800125" w:rsidRPr="00C154F2">
        <w:rPr>
          <w:rFonts w:asciiTheme="majorHAnsi" w:hAnsiTheme="majorHAnsi"/>
          <w:b/>
          <w:sz w:val="24"/>
          <w:szCs w:val="24"/>
        </w:rPr>
        <w:t>7</w:t>
      </w:r>
      <w:r w:rsidRPr="00C154F2">
        <w:rPr>
          <w:rFonts w:asciiTheme="majorHAnsi" w:hAnsiTheme="majorHAnsi"/>
          <w:b/>
          <w:sz w:val="24"/>
          <w:szCs w:val="24"/>
        </w:rPr>
        <w:t>.</w:t>
      </w:r>
    </w:p>
    <w:p w:rsidR="00DD547D" w:rsidRPr="00C154F2" w:rsidRDefault="00DD547D" w:rsidP="004A204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/>
          <w:szCs w:val="24"/>
        </w:rPr>
      </w:pPr>
      <w:r w:rsidRPr="00C154F2">
        <w:rPr>
          <w:rFonts w:asciiTheme="majorHAnsi" w:hAnsiTheme="majorHAnsi"/>
          <w:szCs w:val="24"/>
        </w:rPr>
        <w:t>Ovaj Pravilnik  stupa na snagu 8</w:t>
      </w:r>
      <w:r w:rsidR="00C67930" w:rsidRPr="00C154F2">
        <w:rPr>
          <w:rFonts w:asciiTheme="majorHAnsi" w:hAnsiTheme="majorHAnsi"/>
          <w:szCs w:val="24"/>
        </w:rPr>
        <w:t>.</w:t>
      </w:r>
      <w:r w:rsidRPr="00C154F2">
        <w:rPr>
          <w:rFonts w:asciiTheme="majorHAnsi" w:hAnsiTheme="majorHAnsi"/>
          <w:szCs w:val="24"/>
        </w:rPr>
        <w:t xml:space="preserve"> (osmoga) dana od dana objave na oglasnoj ploči Škole.</w:t>
      </w:r>
    </w:p>
    <w:p w:rsidR="004A2043" w:rsidRPr="00C154F2" w:rsidRDefault="004A2043" w:rsidP="004A2043">
      <w:pPr>
        <w:pStyle w:val="Tijeloteksta"/>
        <w:rPr>
          <w:rFonts w:asciiTheme="majorHAnsi" w:hAnsiTheme="majorHAnsi"/>
          <w:b/>
          <w:szCs w:val="24"/>
        </w:rPr>
      </w:pPr>
    </w:p>
    <w:p w:rsidR="004A2043" w:rsidRPr="00C154F2" w:rsidRDefault="004A2043" w:rsidP="00C67930">
      <w:pPr>
        <w:pStyle w:val="Tijeloteksta"/>
        <w:jc w:val="center"/>
        <w:rPr>
          <w:rFonts w:asciiTheme="majorHAnsi" w:hAnsiTheme="majorHAnsi"/>
          <w:b/>
          <w:szCs w:val="24"/>
        </w:rPr>
      </w:pPr>
      <w:r w:rsidRPr="00C154F2">
        <w:rPr>
          <w:rFonts w:asciiTheme="majorHAnsi" w:hAnsiTheme="majorHAnsi"/>
          <w:b/>
          <w:szCs w:val="24"/>
        </w:rPr>
        <w:t>Članak 18.</w:t>
      </w:r>
    </w:p>
    <w:p w:rsidR="00DD547D" w:rsidRPr="00C154F2" w:rsidRDefault="00DD547D" w:rsidP="00C67930">
      <w:pPr>
        <w:pStyle w:val="Tijeloteksta"/>
        <w:jc w:val="center"/>
        <w:rPr>
          <w:rFonts w:asciiTheme="majorHAnsi" w:hAnsiTheme="majorHAnsi"/>
          <w:b/>
          <w:szCs w:val="24"/>
        </w:rPr>
      </w:pP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/>
          <w:szCs w:val="24"/>
        </w:rPr>
      </w:pPr>
      <w:r w:rsidRPr="00C154F2">
        <w:rPr>
          <w:rFonts w:asciiTheme="majorHAnsi" w:hAnsiTheme="majorHAnsi"/>
          <w:szCs w:val="24"/>
        </w:rPr>
        <w:t>Stupanjem na snagu ovoga Pravilnika, prestaje važiti Pravilnik o provedbi jednostavnih nabava II. osnovne škole Vrbovec, donesen na sjednici Školskog odbora održanoj dana 3. lipnja 2019. godine, KLASA: 003-05/19-01/06, URBROJ:238-32-27-</w:t>
      </w:r>
      <w:r w:rsidR="00C67930" w:rsidRPr="00C154F2">
        <w:rPr>
          <w:rFonts w:asciiTheme="majorHAnsi" w:hAnsiTheme="majorHAnsi"/>
          <w:szCs w:val="24"/>
        </w:rPr>
        <w:t>01-19</w:t>
      </w:r>
      <w:r w:rsidRPr="00C154F2">
        <w:rPr>
          <w:rFonts w:asciiTheme="majorHAnsi" w:hAnsiTheme="majorHAnsi"/>
          <w:szCs w:val="24"/>
        </w:rPr>
        <w:t>-1.</w:t>
      </w:r>
    </w:p>
    <w:p w:rsidR="00C67930" w:rsidRPr="00C154F2" w:rsidRDefault="00C67930" w:rsidP="00C67930">
      <w:pPr>
        <w:pStyle w:val="Tijeloteksta"/>
        <w:rPr>
          <w:rFonts w:asciiTheme="majorHAnsi" w:hAnsiTheme="majorHAnsi"/>
          <w:szCs w:val="24"/>
        </w:rPr>
      </w:pPr>
    </w:p>
    <w:p w:rsidR="004A2043" w:rsidRPr="00C154F2" w:rsidRDefault="00C67930" w:rsidP="00C67930">
      <w:pPr>
        <w:pStyle w:val="Tijeloteksta"/>
        <w:jc w:val="center"/>
        <w:rPr>
          <w:rFonts w:asciiTheme="majorHAnsi" w:hAnsiTheme="majorHAnsi"/>
          <w:b/>
          <w:szCs w:val="24"/>
        </w:rPr>
      </w:pPr>
      <w:r w:rsidRPr="00C154F2">
        <w:rPr>
          <w:rFonts w:asciiTheme="majorHAnsi" w:hAnsiTheme="majorHAnsi"/>
          <w:b/>
          <w:szCs w:val="24"/>
        </w:rPr>
        <w:t>Članak 19</w:t>
      </w:r>
      <w:r w:rsidR="004A2043" w:rsidRPr="00C154F2">
        <w:rPr>
          <w:rFonts w:asciiTheme="majorHAnsi" w:hAnsiTheme="majorHAnsi"/>
          <w:b/>
          <w:szCs w:val="24"/>
        </w:rPr>
        <w:t>.</w:t>
      </w:r>
    </w:p>
    <w:p w:rsidR="00DD547D" w:rsidRPr="00C154F2" w:rsidRDefault="00DD547D" w:rsidP="00C67930">
      <w:pPr>
        <w:pStyle w:val="Tijeloteksta"/>
        <w:jc w:val="center"/>
        <w:rPr>
          <w:rFonts w:asciiTheme="majorHAnsi" w:hAnsiTheme="majorHAnsi"/>
          <w:b/>
          <w:szCs w:val="24"/>
        </w:rPr>
      </w:pP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  <w:r w:rsidRPr="00C154F2">
        <w:rPr>
          <w:rFonts w:asciiTheme="majorHAnsi" w:hAnsiTheme="majorHAnsi" w:cs="Arial"/>
          <w:szCs w:val="24"/>
        </w:rPr>
        <w:t xml:space="preserve">Ovaj </w:t>
      </w:r>
      <w:r w:rsidR="00C67930" w:rsidRPr="00C154F2">
        <w:rPr>
          <w:rFonts w:asciiTheme="majorHAnsi" w:hAnsiTheme="majorHAnsi" w:cs="Arial"/>
          <w:szCs w:val="24"/>
        </w:rPr>
        <w:t>Pravilnik</w:t>
      </w:r>
      <w:r w:rsidRPr="00C154F2">
        <w:rPr>
          <w:rFonts w:asciiTheme="majorHAnsi" w:hAnsiTheme="majorHAnsi" w:cs="Arial"/>
          <w:szCs w:val="24"/>
        </w:rPr>
        <w:t xml:space="preserve"> </w:t>
      </w:r>
      <w:r w:rsidR="0088757F" w:rsidRPr="00C154F2">
        <w:rPr>
          <w:rFonts w:asciiTheme="majorHAnsi" w:hAnsiTheme="majorHAnsi" w:cs="Arial"/>
          <w:szCs w:val="24"/>
        </w:rPr>
        <w:t>stupa na snagu osmog dana od dana objave na oglasnoj ploči Škole.</w:t>
      </w: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</w:p>
    <w:p w:rsidR="004A2043" w:rsidRPr="00C154F2" w:rsidRDefault="004A2043" w:rsidP="004A2043">
      <w:pPr>
        <w:pStyle w:val="Tijeloteksta"/>
        <w:rPr>
          <w:rFonts w:asciiTheme="majorHAnsi" w:hAnsiTheme="majorHAnsi" w:cs="Arial"/>
          <w:szCs w:val="24"/>
        </w:rPr>
      </w:pP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  <w:r w:rsidRPr="00C154F2">
        <w:rPr>
          <w:rFonts w:asciiTheme="majorHAnsi" w:hAnsiTheme="majorHAnsi" w:cs="Arial"/>
          <w:szCs w:val="24"/>
        </w:rPr>
        <w:t>KLASA:</w:t>
      </w:r>
      <w:r w:rsidR="00C154F2">
        <w:rPr>
          <w:rFonts w:asciiTheme="majorHAnsi" w:hAnsiTheme="majorHAnsi" w:cs="Arial"/>
          <w:szCs w:val="24"/>
        </w:rPr>
        <w:t xml:space="preserve"> 003-05/20-01/4</w:t>
      </w: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  <w:r w:rsidRPr="00C154F2">
        <w:rPr>
          <w:rFonts w:asciiTheme="majorHAnsi" w:hAnsiTheme="majorHAnsi" w:cs="Arial"/>
          <w:szCs w:val="24"/>
        </w:rPr>
        <w:t>URBROJ:</w:t>
      </w:r>
      <w:r w:rsidR="00C154F2">
        <w:rPr>
          <w:rFonts w:asciiTheme="majorHAnsi" w:hAnsiTheme="majorHAnsi" w:cs="Arial"/>
          <w:szCs w:val="24"/>
        </w:rPr>
        <w:t xml:space="preserve"> 238-32-27-01-20-1</w:t>
      </w: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  <w:r w:rsidRPr="00C154F2">
        <w:rPr>
          <w:rFonts w:asciiTheme="majorHAnsi" w:hAnsiTheme="majorHAnsi" w:cs="Arial"/>
          <w:szCs w:val="24"/>
        </w:rPr>
        <w:t xml:space="preserve">U Vrbovcu, dana </w:t>
      </w:r>
      <w:r w:rsidR="00916505" w:rsidRPr="00C154F2">
        <w:rPr>
          <w:rFonts w:asciiTheme="majorHAnsi" w:hAnsiTheme="majorHAnsi" w:cs="Arial"/>
          <w:szCs w:val="24"/>
        </w:rPr>
        <w:t>6. listopada</w:t>
      </w:r>
      <w:r w:rsidRPr="00C154F2">
        <w:rPr>
          <w:rFonts w:asciiTheme="majorHAnsi" w:hAnsiTheme="majorHAnsi" w:cs="Arial"/>
          <w:szCs w:val="24"/>
        </w:rPr>
        <w:t xml:space="preserve"> 2020. godine</w:t>
      </w: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</w:p>
    <w:p w:rsidR="004A2043" w:rsidRPr="00C154F2" w:rsidRDefault="004A2043" w:rsidP="004A2043">
      <w:pPr>
        <w:pStyle w:val="Tijeloteksta"/>
        <w:ind w:left="4608" w:firstLine="348"/>
        <w:rPr>
          <w:rFonts w:asciiTheme="majorHAnsi" w:hAnsiTheme="majorHAnsi" w:cs="Arial"/>
          <w:szCs w:val="24"/>
        </w:rPr>
      </w:pPr>
      <w:r w:rsidRPr="00C154F2">
        <w:rPr>
          <w:rFonts w:asciiTheme="majorHAnsi" w:hAnsiTheme="majorHAnsi" w:cs="Arial"/>
          <w:szCs w:val="24"/>
        </w:rPr>
        <w:t>Predsjednica Školskog odbora:</w:t>
      </w:r>
    </w:p>
    <w:p w:rsidR="004A2043" w:rsidRPr="00C154F2" w:rsidRDefault="004A2043" w:rsidP="004A2043">
      <w:pPr>
        <w:pStyle w:val="Tijeloteksta"/>
        <w:ind w:left="360"/>
        <w:rPr>
          <w:rFonts w:asciiTheme="majorHAnsi" w:hAnsiTheme="majorHAnsi" w:cs="Arial"/>
          <w:szCs w:val="24"/>
        </w:rPr>
      </w:pPr>
    </w:p>
    <w:p w:rsidR="004A2043" w:rsidRPr="00C154F2" w:rsidRDefault="004A2043" w:rsidP="004A2043">
      <w:pPr>
        <w:pStyle w:val="Tijeloteksta"/>
        <w:ind w:left="4260" w:firstLine="696"/>
        <w:rPr>
          <w:rFonts w:asciiTheme="majorHAnsi" w:hAnsiTheme="majorHAnsi" w:cs="Arial"/>
          <w:szCs w:val="24"/>
        </w:rPr>
      </w:pPr>
      <w:r w:rsidRPr="00C154F2">
        <w:rPr>
          <w:rFonts w:asciiTheme="majorHAnsi" w:hAnsiTheme="majorHAnsi" w:cs="Arial"/>
          <w:szCs w:val="24"/>
        </w:rPr>
        <w:t>____________________________________</w:t>
      </w:r>
    </w:p>
    <w:p w:rsidR="004A2043" w:rsidRPr="00C154F2" w:rsidRDefault="004A2043" w:rsidP="004F0EEE">
      <w:pPr>
        <w:pStyle w:val="Tijeloteksta"/>
        <w:ind w:left="4608" w:firstLine="348"/>
        <w:rPr>
          <w:rFonts w:asciiTheme="majorHAnsi" w:hAnsiTheme="majorHAnsi" w:cs="Arial"/>
          <w:szCs w:val="24"/>
        </w:rPr>
      </w:pPr>
      <w:r w:rsidRPr="00C154F2">
        <w:rPr>
          <w:rFonts w:asciiTheme="majorHAnsi" w:hAnsiTheme="majorHAnsi" w:cs="Arial"/>
          <w:szCs w:val="24"/>
        </w:rPr>
        <w:t xml:space="preserve"> </w:t>
      </w:r>
      <w:r w:rsidR="004F0EEE" w:rsidRPr="00C154F2">
        <w:rPr>
          <w:rFonts w:ascii="Cambria" w:hAnsi="Cambria" w:cs="Arial"/>
          <w:sz w:val="22"/>
          <w:szCs w:val="22"/>
        </w:rPr>
        <w:t>Ljiljana Škrinjar, prof. i dipl. bibl.</w:t>
      </w:r>
    </w:p>
    <w:p w:rsidR="00C67930" w:rsidRPr="00C154F2" w:rsidRDefault="00C67930" w:rsidP="004A2043">
      <w:pPr>
        <w:pStyle w:val="Tijeloteksta"/>
        <w:rPr>
          <w:rFonts w:asciiTheme="majorHAnsi" w:hAnsiTheme="majorHAnsi" w:cs="Arial"/>
          <w:szCs w:val="24"/>
        </w:rPr>
      </w:pPr>
    </w:p>
    <w:p w:rsidR="00C67930" w:rsidRPr="00C154F2" w:rsidRDefault="00C67930" w:rsidP="004A2043">
      <w:pPr>
        <w:pStyle w:val="Tijeloteksta"/>
        <w:rPr>
          <w:rFonts w:asciiTheme="majorHAnsi" w:hAnsiTheme="majorHAnsi" w:cs="Arial"/>
          <w:szCs w:val="24"/>
        </w:rPr>
      </w:pPr>
    </w:p>
    <w:p w:rsidR="00C67930" w:rsidRPr="00C154F2" w:rsidRDefault="00C67930" w:rsidP="004A2043">
      <w:pPr>
        <w:pStyle w:val="Tijeloteksta"/>
        <w:rPr>
          <w:rFonts w:asciiTheme="majorHAnsi" w:hAnsiTheme="majorHAnsi" w:cs="Arial"/>
          <w:szCs w:val="24"/>
        </w:rPr>
      </w:pPr>
    </w:p>
    <w:p w:rsidR="004A2043" w:rsidRPr="00C154F2" w:rsidRDefault="004A2043" w:rsidP="004A2043">
      <w:pPr>
        <w:pStyle w:val="Tijeloteksta"/>
        <w:rPr>
          <w:rFonts w:asciiTheme="majorHAnsi" w:hAnsiTheme="majorHAnsi" w:cs="Arial"/>
          <w:szCs w:val="24"/>
        </w:rPr>
      </w:pPr>
    </w:p>
    <w:p w:rsidR="004A2043" w:rsidRPr="00C154F2" w:rsidRDefault="004A2043" w:rsidP="004A2043">
      <w:pPr>
        <w:pStyle w:val="Tijeloteksta"/>
        <w:rPr>
          <w:rFonts w:asciiTheme="majorHAnsi" w:hAnsiTheme="majorHAnsi"/>
          <w:szCs w:val="24"/>
        </w:rPr>
      </w:pPr>
    </w:p>
    <w:p w:rsidR="00C67930" w:rsidRPr="00C154F2" w:rsidRDefault="00C67930" w:rsidP="00C67930">
      <w:pPr>
        <w:pStyle w:val="Tijeloteksta"/>
        <w:rPr>
          <w:rFonts w:asciiTheme="majorHAnsi" w:hAnsiTheme="majorHAnsi"/>
          <w:szCs w:val="24"/>
        </w:rPr>
      </w:pPr>
      <w:r w:rsidRPr="00C154F2">
        <w:rPr>
          <w:rFonts w:asciiTheme="majorHAnsi" w:hAnsiTheme="majorHAnsi"/>
          <w:szCs w:val="24"/>
        </w:rPr>
        <w:t xml:space="preserve">Ovaj Pravilnik o provedbi jednostavnih nabava Osnovne škole Marije Jurić Zagorke, objavljen je na oglasnoj ploči Škole dana </w:t>
      </w:r>
      <w:r w:rsidR="00C154F2">
        <w:rPr>
          <w:rFonts w:asciiTheme="majorHAnsi" w:hAnsiTheme="majorHAnsi"/>
          <w:szCs w:val="24"/>
        </w:rPr>
        <w:t>7. listopada</w:t>
      </w:r>
      <w:r w:rsidR="00916505" w:rsidRPr="00C154F2">
        <w:rPr>
          <w:rFonts w:asciiTheme="majorHAnsi" w:hAnsiTheme="majorHAnsi"/>
          <w:szCs w:val="24"/>
        </w:rPr>
        <w:t xml:space="preserve">  </w:t>
      </w:r>
      <w:r w:rsidR="0088757F" w:rsidRPr="00C154F2">
        <w:rPr>
          <w:rFonts w:asciiTheme="majorHAnsi" w:hAnsiTheme="majorHAnsi"/>
          <w:szCs w:val="24"/>
        </w:rPr>
        <w:t>2020. godine.</w:t>
      </w:r>
    </w:p>
    <w:p w:rsidR="00C67930" w:rsidRPr="00C154F2" w:rsidRDefault="00C67930" w:rsidP="00C67930">
      <w:pPr>
        <w:pStyle w:val="Tijeloteksta"/>
        <w:rPr>
          <w:rFonts w:asciiTheme="majorHAnsi" w:hAnsiTheme="majorHAnsi"/>
          <w:szCs w:val="24"/>
        </w:rPr>
      </w:pPr>
    </w:p>
    <w:p w:rsidR="00C67930" w:rsidRPr="00C154F2" w:rsidRDefault="00C67930" w:rsidP="00C67930">
      <w:pPr>
        <w:pStyle w:val="Tijeloteksta"/>
        <w:rPr>
          <w:rFonts w:asciiTheme="majorHAnsi" w:hAnsiTheme="majorHAnsi"/>
          <w:szCs w:val="24"/>
        </w:rPr>
      </w:pPr>
    </w:p>
    <w:p w:rsidR="00C67930" w:rsidRPr="00C154F2" w:rsidRDefault="00C67930" w:rsidP="00C67930">
      <w:pPr>
        <w:ind w:left="4320" w:firstLine="720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  </w:t>
      </w:r>
      <w:r w:rsidR="00DD547D" w:rsidRPr="00C154F2">
        <w:rPr>
          <w:rFonts w:asciiTheme="majorHAnsi" w:hAnsiTheme="majorHAnsi"/>
          <w:sz w:val="24"/>
          <w:szCs w:val="24"/>
        </w:rPr>
        <w:t xml:space="preserve">          </w:t>
      </w:r>
      <w:r w:rsidRPr="00C154F2">
        <w:rPr>
          <w:rFonts w:asciiTheme="majorHAnsi" w:hAnsiTheme="majorHAnsi"/>
          <w:sz w:val="24"/>
          <w:szCs w:val="24"/>
        </w:rPr>
        <w:t xml:space="preserve">   Ravnateljica:</w:t>
      </w:r>
    </w:p>
    <w:p w:rsidR="00C67930" w:rsidRPr="00C154F2" w:rsidRDefault="00C67930" w:rsidP="00DD547D">
      <w:pPr>
        <w:spacing w:after="0"/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_____________________________</w:t>
      </w:r>
    </w:p>
    <w:p w:rsidR="00800125" w:rsidRPr="00C154F2" w:rsidRDefault="00C67930" w:rsidP="00C154F2">
      <w:pPr>
        <w:rPr>
          <w:rFonts w:asciiTheme="majorHAnsi" w:hAnsiTheme="majorHAnsi"/>
          <w:sz w:val="24"/>
          <w:szCs w:val="24"/>
        </w:rPr>
      </w:pPr>
      <w:r w:rsidRPr="00C154F2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</w:t>
      </w:r>
      <w:r w:rsidRPr="00C154F2">
        <w:rPr>
          <w:rFonts w:asciiTheme="majorHAnsi" w:hAnsiTheme="majorHAnsi"/>
          <w:sz w:val="24"/>
          <w:szCs w:val="24"/>
        </w:rPr>
        <w:tab/>
        <w:t xml:space="preserve">                     </w:t>
      </w:r>
      <w:r w:rsidR="00DD547D" w:rsidRPr="00C154F2">
        <w:rPr>
          <w:rFonts w:asciiTheme="majorHAnsi" w:hAnsiTheme="majorHAnsi"/>
          <w:sz w:val="24"/>
          <w:szCs w:val="24"/>
        </w:rPr>
        <w:t xml:space="preserve">        </w:t>
      </w:r>
      <w:r w:rsidRPr="00C154F2">
        <w:rPr>
          <w:rFonts w:asciiTheme="majorHAnsi" w:hAnsiTheme="majorHAnsi"/>
          <w:sz w:val="24"/>
          <w:szCs w:val="24"/>
        </w:rPr>
        <w:t xml:space="preserve"> Edina Operta, prof.</w:t>
      </w:r>
    </w:p>
    <w:sectPr w:rsidR="00800125" w:rsidRPr="00C154F2" w:rsidSect="00357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6B" w:rsidRDefault="00DB7A6B" w:rsidP="00DD547D">
      <w:pPr>
        <w:spacing w:after="0" w:line="240" w:lineRule="auto"/>
      </w:pPr>
      <w:r>
        <w:separator/>
      </w:r>
    </w:p>
  </w:endnote>
  <w:endnote w:type="continuationSeparator" w:id="0">
    <w:p w:rsidR="00DB7A6B" w:rsidRDefault="00DB7A6B" w:rsidP="00DD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22365"/>
      <w:docPartObj>
        <w:docPartGallery w:val="Page Numbers (Bottom of Page)"/>
        <w:docPartUnique/>
      </w:docPartObj>
    </w:sdtPr>
    <w:sdtEndPr/>
    <w:sdtContent>
      <w:p w:rsidR="00DD547D" w:rsidRDefault="00DD547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AA">
          <w:rPr>
            <w:noProof/>
          </w:rPr>
          <w:t>1</w:t>
        </w:r>
        <w:r>
          <w:fldChar w:fldCharType="end"/>
        </w:r>
      </w:p>
    </w:sdtContent>
  </w:sdt>
  <w:p w:rsidR="00DD547D" w:rsidRDefault="00DD54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6B" w:rsidRDefault="00DB7A6B" w:rsidP="00DD547D">
      <w:pPr>
        <w:spacing w:after="0" w:line="240" w:lineRule="auto"/>
      </w:pPr>
      <w:r>
        <w:separator/>
      </w:r>
    </w:p>
  </w:footnote>
  <w:footnote w:type="continuationSeparator" w:id="0">
    <w:p w:rsidR="00DB7A6B" w:rsidRDefault="00DB7A6B" w:rsidP="00DD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A07"/>
    <w:multiLevelType w:val="hybridMultilevel"/>
    <w:tmpl w:val="E10ABD1A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2876"/>
    <w:multiLevelType w:val="hybridMultilevel"/>
    <w:tmpl w:val="BEDC6F08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608"/>
    <w:multiLevelType w:val="hybridMultilevel"/>
    <w:tmpl w:val="5660236E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147"/>
    <w:multiLevelType w:val="hybridMultilevel"/>
    <w:tmpl w:val="5210A9AA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43E8"/>
    <w:multiLevelType w:val="hybridMultilevel"/>
    <w:tmpl w:val="BC9ACF5C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3A77"/>
    <w:multiLevelType w:val="hybridMultilevel"/>
    <w:tmpl w:val="83E21918"/>
    <w:lvl w:ilvl="0" w:tplc="7B943B54">
      <w:start w:val="1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0B6928"/>
    <w:multiLevelType w:val="hybridMultilevel"/>
    <w:tmpl w:val="B1B2968E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963C7"/>
    <w:multiLevelType w:val="hybridMultilevel"/>
    <w:tmpl w:val="B4022086"/>
    <w:lvl w:ilvl="0" w:tplc="E18AF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1FC4"/>
    <w:multiLevelType w:val="hybridMultilevel"/>
    <w:tmpl w:val="C16A81EE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137D"/>
    <w:multiLevelType w:val="hybridMultilevel"/>
    <w:tmpl w:val="AF667F40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2015"/>
    <w:multiLevelType w:val="hybridMultilevel"/>
    <w:tmpl w:val="B8A290A0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C12"/>
    <w:multiLevelType w:val="hybridMultilevel"/>
    <w:tmpl w:val="F0D80FE4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6B82"/>
    <w:multiLevelType w:val="hybridMultilevel"/>
    <w:tmpl w:val="6FB03DD8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3997"/>
    <w:multiLevelType w:val="hybridMultilevel"/>
    <w:tmpl w:val="6FB03DD8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46E5"/>
    <w:multiLevelType w:val="hybridMultilevel"/>
    <w:tmpl w:val="0D164BAA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53CC5"/>
    <w:multiLevelType w:val="hybridMultilevel"/>
    <w:tmpl w:val="3F5AD4F8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23380"/>
    <w:multiLevelType w:val="hybridMultilevel"/>
    <w:tmpl w:val="EFFC2974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B5049"/>
    <w:multiLevelType w:val="hybridMultilevel"/>
    <w:tmpl w:val="902C817A"/>
    <w:lvl w:ilvl="0" w:tplc="42F62C0C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7103"/>
    <w:multiLevelType w:val="hybridMultilevel"/>
    <w:tmpl w:val="D3AC0FC2"/>
    <w:lvl w:ilvl="0" w:tplc="DAF217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4783A"/>
    <w:multiLevelType w:val="hybridMultilevel"/>
    <w:tmpl w:val="130CF9AC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03032"/>
    <w:multiLevelType w:val="hybridMultilevel"/>
    <w:tmpl w:val="5BF8B53E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42ED"/>
    <w:multiLevelType w:val="hybridMultilevel"/>
    <w:tmpl w:val="B8A290A0"/>
    <w:lvl w:ilvl="0" w:tplc="C16CC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9"/>
  </w:num>
  <w:num w:numId="5">
    <w:abstractNumId w:val="16"/>
  </w:num>
  <w:num w:numId="6">
    <w:abstractNumId w:val="2"/>
  </w:num>
  <w:num w:numId="7">
    <w:abstractNumId w:val="0"/>
  </w:num>
  <w:num w:numId="8">
    <w:abstractNumId w:val="18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  <w:num w:numId="15">
    <w:abstractNumId w:val="21"/>
  </w:num>
  <w:num w:numId="16">
    <w:abstractNumId w:val="20"/>
  </w:num>
  <w:num w:numId="17">
    <w:abstractNumId w:val="6"/>
  </w:num>
  <w:num w:numId="18">
    <w:abstractNumId w:val="4"/>
  </w:num>
  <w:num w:numId="19">
    <w:abstractNumId w:val="3"/>
  </w:num>
  <w:num w:numId="20">
    <w:abstractNumId w:val="15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B"/>
    <w:rsid w:val="0002166E"/>
    <w:rsid w:val="00023D27"/>
    <w:rsid w:val="00027C7B"/>
    <w:rsid w:val="00084BC9"/>
    <w:rsid w:val="000B0CD5"/>
    <w:rsid w:val="000B6A53"/>
    <w:rsid w:val="000F1A31"/>
    <w:rsid w:val="00196D13"/>
    <w:rsid w:val="001A4A89"/>
    <w:rsid w:val="001F6866"/>
    <w:rsid w:val="00225D57"/>
    <w:rsid w:val="002477BF"/>
    <w:rsid w:val="00251D2C"/>
    <w:rsid w:val="002A6586"/>
    <w:rsid w:val="002C7535"/>
    <w:rsid w:val="002D522A"/>
    <w:rsid w:val="00353171"/>
    <w:rsid w:val="00353A31"/>
    <w:rsid w:val="00357232"/>
    <w:rsid w:val="00357BE2"/>
    <w:rsid w:val="003D50A9"/>
    <w:rsid w:val="00403DF6"/>
    <w:rsid w:val="00404F77"/>
    <w:rsid w:val="00407941"/>
    <w:rsid w:val="004427AA"/>
    <w:rsid w:val="004A2043"/>
    <w:rsid w:val="004C21D1"/>
    <w:rsid w:val="004F0EEE"/>
    <w:rsid w:val="004F4612"/>
    <w:rsid w:val="00500DCF"/>
    <w:rsid w:val="005039D1"/>
    <w:rsid w:val="005060B2"/>
    <w:rsid w:val="00511B13"/>
    <w:rsid w:val="00515E0A"/>
    <w:rsid w:val="005401EC"/>
    <w:rsid w:val="00554A1C"/>
    <w:rsid w:val="00555664"/>
    <w:rsid w:val="005A1ABE"/>
    <w:rsid w:val="005E114B"/>
    <w:rsid w:val="00652589"/>
    <w:rsid w:val="006646BB"/>
    <w:rsid w:val="00675327"/>
    <w:rsid w:val="00711C36"/>
    <w:rsid w:val="00714CB1"/>
    <w:rsid w:val="00726B9D"/>
    <w:rsid w:val="007355F1"/>
    <w:rsid w:val="00744745"/>
    <w:rsid w:val="007612B8"/>
    <w:rsid w:val="00793D78"/>
    <w:rsid w:val="007A1C6D"/>
    <w:rsid w:val="007A3186"/>
    <w:rsid w:val="007A7429"/>
    <w:rsid w:val="007C7A36"/>
    <w:rsid w:val="007E57F1"/>
    <w:rsid w:val="007F34AE"/>
    <w:rsid w:val="00800125"/>
    <w:rsid w:val="0084284C"/>
    <w:rsid w:val="008440FB"/>
    <w:rsid w:val="00866E28"/>
    <w:rsid w:val="00884689"/>
    <w:rsid w:val="0088757F"/>
    <w:rsid w:val="00895CF4"/>
    <w:rsid w:val="008E2A63"/>
    <w:rsid w:val="008E4900"/>
    <w:rsid w:val="008F56FA"/>
    <w:rsid w:val="00916505"/>
    <w:rsid w:val="0092553E"/>
    <w:rsid w:val="00974EF4"/>
    <w:rsid w:val="009B1BE6"/>
    <w:rsid w:val="009E5732"/>
    <w:rsid w:val="00A51C77"/>
    <w:rsid w:val="00A84417"/>
    <w:rsid w:val="00AB1984"/>
    <w:rsid w:val="00AC200C"/>
    <w:rsid w:val="00AC26AA"/>
    <w:rsid w:val="00B57CEF"/>
    <w:rsid w:val="00BA04B5"/>
    <w:rsid w:val="00BA31C1"/>
    <w:rsid w:val="00BB0AE4"/>
    <w:rsid w:val="00C154F2"/>
    <w:rsid w:val="00C42D68"/>
    <w:rsid w:val="00C42F7D"/>
    <w:rsid w:val="00C67930"/>
    <w:rsid w:val="00CD1D8A"/>
    <w:rsid w:val="00CE1291"/>
    <w:rsid w:val="00CF0D15"/>
    <w:rsid w:val="00D10B52"/>
    <w:rsid w:val="00D1520B"/>
    <w:rsid w:val="00D53480"/>
    <w:rsid w:val="00D81E09"/>
    <w:rsid w:val="00DA6C8C"/>
    <w:rsid w:val="00DB3CAF"/>
    <w:rsid w:val="00DB7A6B"/>
    <w:rsid w:val="00DD547D"/>
    <w:rsid w:val="00DD5DC9"/>
    <w:rsid w:val="00E11C02"/>
    <w:rsid w:val="00E3204A"/>
    <w:rsid w:val="00E52477"/>
    <w:rsid w:val="00E53C93"/>
    <w:rsid w:val="00E579FA"/>
    <w:rsid w:val="00E619FE"/>
    <w:rsid w:val="00E8602B"/>
    <w:rsid w:val="00E910AD"/>
    <w:rsid w:val="00EB5A57"/>
    <w:rsid w:val="00ED4D83"/>
    <w:rsid w:val="00F04422"/>
    <w:rsid w:val="00F25B5C"/>
    <w:rsid w:val="00F419E6"/>
    <w:rsid w:val="00F654F9"/>
    <w:rsid w:val="00FB1765"/>
    <w:rsid w:val="00FD3400"/>
    <w:rsid w:val="00FD4248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9A2"/>
  <w15:docId w15:val="{A0A944B0-A0C7-4B96-90C7-7381E62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B3C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DB3CAF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AC200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47D"/>
  </w:style>
  <w:style w:type="paragraph" w:styleId="Podnoje">
    <w:name w:val="footer"/>
    <w:basedOn w:val="Normal"/>
    <w:link w:val="PodnojeChar"/>
    <w:uiPriority w:val="99"/>
    <w:unhideWhenUsed/>
    <w:rsid w:val="00DD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47D"/>
  </w:style>
  <w:style w:type="paragraph" w:styleId="Tekstbalonia">
    <w:name w:val="Balloon Text"/>
    <w:basedOn w:val="Normal"/>
    <w:link w:val="TekstbaloniaChar"/>
    <w:uiPriority w:val="99"/>
    <w:semiHidden/>
    <w:unhideWhenUsed/>
    <w:rsid w:val="004C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0DC4-E417-467F-AA07-9DAA826C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2020-10-09T12:56:00Z</cp:lastPrinted>
  <dcterms:created xsi:type="dcterms:W3CDTF">2020-04-23T08:53:00Z</dcterms:created>
  <dcterms:modified xsi:type="dcterms:W3CDTF">2020-11-06T08:58:00Z</dcterms:modified>
</cp:coreProperties>
</file>